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5A" w:rsidRPr="0094040D" w:rsidRDefault="0039405A" w:rsidP="0039405A">
      <w:pPr>
        <w:spacing w:line="360" w:lineRule="auto"/>
        <w:jc w:val="both"/>
        <w:rPr>
          <w:rFonts w:ascii="Baskerville Old Face" w:hAnsi="Baskerville Old Face"/>
        </w:rPr>
      </w:pPr>
    </w:p>
    <w:p w:rsidR="0039405A" w:rsidRDefault="0039405A" w:rsidP="0039405A">
      <w:pPr>
        <w:spacing w:line="360" w:lineRule="auto"/>
        <w:jc w:val="both"/>
        <w:rPr>
          <w:rFonts w:ascii="Baskerville Old Face" w:hAnsi="Baskerville Old Face"/>
        </w:rPr>
      </w:pPr>
      <w:r w:rsidRPr="0094040D">
        <w:rPr>
          <w:rFonts w:ascii="Baskerville Old Face" w:hAnsi="Baskerville Old Face"/>
        </w:rPr>
        <w:t>Pubblicazioni:</w:t>
      </w:r>
    </w:p>
    <w:p w:rsidR="0039405A" w:rsidRPr="0094040D" w:rsidRDefault="0039405A" w:rsidP="0039405A">
      <w:pPr>
        <w:spacing w:line="360" w:lineRule="auto"/>
        <w:jc w:val="both"/>
        <w:rPr>
          <w:rFonts w:ascii="Baskerville Old Face" w:hAnsi="Baskerville Old Face"/>
        </w:rPr>
      </w:pPr>
      <w:bookmarkStart w:id="0" w:name="_GoBack"/>
      <w:bookmarkEnd w:id="0"/>
    </w:p>
    <w:p w:rsidR="0039405A" w:rsidRPr="0094040D" w:rsidRDefault="0039405A" w:rsidP="0039405A">
      <w:pPr>
        <w:spacing w:line="360" w:lineRule="auto"/>
        <w:jc w:val="both"/>
        <w:rPr>
          <w:rFonts w:ascii="Baskerville Old Face" w:hAnsi="Baskerville Old Face"/>
        </w:rPr>
      </w:pPr>
      <w:r w:rsidRPr="0094040D">
        <w:rPr>
          <w:rFonts w:ascii="Baskerville Old Face" w:hAnsi="Baskerville Old Face"/>
        </w:rPr>
        <w:t xml:space="preserve">I suoi studi sono incentrati su tematiche di ricerca che pertengono ai fenomeni di committenza aristocratica in età moderna, con particolare interesse agli episodi qualificanti la civiltà barocca nello Stato Pontificio, a Roma e nel Patrimonio di San Pietro in Tuscia. L’altro principale percorso di indagine riguarda in modo sistematico gli studi di iconografia e iconologia sacra rivolti a cicli decorativi pittorici di tema mariano e agiografico eseguiti nel corso del XVI e XVII secolo in Italia centrale. </w:t>
      </w:r>
    </w:p>
    <w:p w:rsidR="0039405A" w:rsidRPr="0094040D" w:rsidRDefault="0039405A" w:rsidP="0039405A">
      <w:pPr>
        <w:spacing w:line="360" w:lineRule="auto"/>
        <w:jc w:val="both"/>
        <w:rPr>
          <w:rFonts w:ascii="Baskerville Old Face" w:hAnsi="Baskerville Old Face"/>
        </w:rPr>
      </w:pPr>
      <w:r w:rsidRPr="0094040D">
        <w:rPr>
          <w:rFonts w:ascii="Baskerville Old Face" w:hAnsi="Baskerville Old Face"/>
        </w:rPr>
        <w:t xml:space="preserve">Il consolidarsi delle forme di committenza religiosa e del collezionismo ad opera della Curia pontificia, delle autorità episcopali e degli ordini religiosi in età controriformata e barocca costituisce ulteriore ambito di ricerca evidenziato dalle pubblicazioni. </w:t>
      </w:r>
    </w:p>
    <w:p w:rsidR="0039405A" w:rsidRPr="0094040D" w:rsidRDefault="0039405A" w:rsidP="0039405A">
      <w:pPr>
        <w:spacing w:line="360" w:lineRule="auto"/>
        <w:jc w:val="both"/>
        <w:rPr>
          <w:rFonts w:ascii="Baskerville Old Face" w:hAnsi="Baskerville Old Face"/>
        </w:rPr>
      </w:pPr>
      <w:r w:rsidRPr="0094040D">
        <w:rPr>
          <w:rFonts w:ascii="Baskerville Old Face" w:hAnsi="Baskerville Old Face"/>
        </w:rPr>
        <w:t xml:space="preserve">Rientrano in tale contesto i contributi dedicati alla produzione dei grandi protagonisti della pittura moderna affrontati ne </w:t>
      </w:r>
      <w:r w:rsidRPr="0094040D">
        <w:rPr>
          <w:rFonts w:ascii="Baskerville Old Face" w:hAnsi="Baskerville Old Face"/>
          <w:i/>
        </w:rPr>
        <w:t xml:space="preserve">Il genio di </w:t>
      </w:r>
      <w:proofErr w:type="spellStart"/>
      <w:r w:rsidRPr="0094040D">
        <w:rPr>
          <w:rFonts w:ascii="Baskerville Old Face" w:hAnsi="Baskerville Old Face"/>
          <w:i/>
        </w:rPr>
        <w:t>Apelle</w:t>
      </w:r>
      <w:proofErr w:type="spellEnd"/>
      <w:r w:rsidRPr="0094040D">
        <w:rPr>
          <w:rFonts w:ascii="Baskerville Old Face" w:hAnsi="Baskerville Old Face"/>
          <w:i/>
        </w:rPr>
        <w:t>. Temi e protagonisti della pittura italiana in età moderna (1500-1650)</w:t>
      </w:r>
      <w:r w:rsidRPr="0094040D">
        <w:rPr>
          <w:rFonts w:ascii="Baskerville Old Face" w:hAnsi="Baskerville Old Face"/>
        </w:rPr>
        <w:t>, così come negli studi dedicati alla committenza farnesiana e giustiniana. Ulteriore tematica di ricerca è individuata dall’analisi dei fenomeni di pittura secentesca a Roma nel confronto dialettico tra classicismo, caravaggismo e innovazioni barocche: Annibale Carracci</w:t>
      </w:r>
      <w:r w:rsidRPr="0094040D">
        <w:rPr>
          <w:rFonts w:ascii="Baskerville Old Face" w:hAnsi="Baskerville Old Face"/>
          <w:i/>
        </w:rPr>
        <w:t xml:space="preserve">, </w:t>
      </w:r>
      <w:r w:rsidRPr="0094040D">
        <w:rPr>
          <w:rFonts w:ascii="Baskerville Old Face" w:hAnsi="Baskerville Old Face"/>
        </w:rPr>
        <w:t xml:space="preserve">Orazio Gentileschi, Giovanni Lanfranco, </w:t>
      </w:r>
      <w:proofErr w:type="spellStart"/>
      <w:r w:rsidRPr="0094040D">
        <w:rPr>
          <w:rFonts w:ascii="Baskerville Old Face" w:hAnsi="Baskerville Old Face"/>
        </w:rPr>
        <w:t>Giovan</w:t>
      </w:r>
      <w:proofErr w:type="spellEnd"/>
      <w:r w:rsidRPr="0094040D">
        <w:rPr>
          <w:rFonts w:ascii="Baskerville Old Face" w:hAnsi="Baskerville Old Face"/>
        </w:rPr>
        <w:t xml:space="preserve"> Francesco Romanelli e Andrea Sacchi coinvolti in commissioni religiose. </w:t>
      </w:r>
    </w:p>
    <w:p w:rsidR="0039405A" w:rsidRPr="0094040D" w:rsidRDefault="0039405A" w:rsidP="0039405A">
      <w:pPr>
        <w:spacing w:line="360" w:lineRule="auto"/>
        <w:jc w:val="both"/>
        <w:rPr>
          <w:rFonts w:ascii="Baskerville Old Face" w:hAnsi="Baskerville Old Face"/>
        </w:rPr>
      </w:pPr>
      <w:r w:rsidRPr="0094040D">
        <w:rPr>
          <w:rFonts w:ascii="Baskerville Old Face" w:hAnsi="Baskerville Old Face"/>
        </w:rPr>
        <w:t xml:space="preserve">È stata oggetto specifico di indagine anche la fortuna della tradizione paleocristiana e altomedievale legata al culto dei protomartiri, delle origini dell’iconografia petriana ed apostolica, e la sua tradizione in età moderna. Cfr. gli  studi su Francesco Maria </w:t>
      </w:r>
      <w:proofErr w:type="spellStart"/>
      <w:r w:rsidRPr="0094040D">
        <w:rPr>
          <w:rFonts w:ascii="Baskerville Old Face" w:hAnsi="Baskerville Old Face"/>
        </w:rPr>
        <w:t>Torrigio</w:t>
      </w:r>
      <w:proofErr w:type="spellEnd"/>
      <w:r w:rsidRPr="0094040D">
        <w:rPr>
          <w:rFonts w:ascii="Baskerville Old Face" w:hAnsi="Baskerville Old Face"/>
        </w:rPr>
        <w:t xml:space="preserve"> e le Grotte Vaticane, sulle origini paleocristiane e altomedievali del culto relativo ai fondatori delle comunità ecclesiastiche in alcuni centri dell’Italia centrale come Orte, Amelia, Narni.</w:t>
      </w:r>
    </w:p>
    <w:p w:rsidR="0039405A" w:rsidRPr="0094040D" w:rsidRDefault="0039405A" w:rsidP="0039405A">
      <w:pPr>
        <w:spacing w:line="360" w:lineRule="auto"/>
        <w:jc w:val="both"/>
        <w:rPr>
          <w:rFonts w:ascii="Baskerville Old Face" w:hAnsi="Baskerville Old Face"/>
        </w:rPr>
      </w:pPr>
      <w:r w:rsidRPr="0094040D">
        <w:rPr>
          <w:rFonts w:ascii="Baskerville Old Face" w:hAnsi="Baskerville Old Face"/>
        </w:rPr>
        <w:t>Studi di iconografia sacra unita agli eventi di costituzione di alcune importanti raccolte museali diocesane tra XV e XVIII secolo costituiscono l’ulteriore ambito di indagine.</w:t>
      </w:r>
    </w:p>
    <w:p w:rsidR="0039405A" w:rsidRPr="0094040D" w:rsidRDefault="0039405A" w:rsidP="0039405A">
      <w:pPr>
        <w:spacing w:line="360" w:lineRule="auto"/>
        <w:jc w:val="both"/>
        <w:rPr>
          <w:rFonts w:ascii="Baskerville Old Face" w:hAnsi="Baskerville Old Face"/>
        </w:rPr>
      </w:pPr>
    </w:p>
    <w:p w:rsidR="0039405A" w:rsidRPr="0094040D" w:rsidRDefault="0039405A" w:rsidP="0039405A">
      <w:pPr>
        <w:pStyle w:val="Corpotesto"/>
        <w:spacing w:line="360" w:lineRule="auto"/>
        <w:rPr>
          <w:rFonts w:ascii="Baskerville Old Face" w:hAnsi="Baskerville Old Face"/>
        </w:rPr>
      </w:pPr>
      <w:r w:rsidRPr="0094040D">
        <w:rPr>
          <w:rFonts w:ascii="Baskerville Old Face" w:hAnsi="Baskerville Old Face"/>
        </w:rPr>
        <w:t>monografie:</w:t>
      </w:r>
    </w:p>
    <w:p w:rsidR="0039405A" w:rsidRPr="0094040D" w:rsidRDefault="0039405A" w:rsidP="0039405A">
      <w:pPr>
        <w:numPr>
          <w:ilvl w:val="0"/>
          <w:numId w:val="1"/>
        </w:numPr>
        <w:spacing w:line="360" w:lineRule="auto"/>
        <w:jc w:val="both"/>
        <w:rPr>
          <w:rFonts w:ascii="Baskerville Old Face" w:hAnsi="Baskerville Old Face"/>
        </w:rPr>
      </w:pPr>
      <w:r w:rsidRPr="0094040D">
        <w:rPr>
          <w:rFonts w:ascii="Baskerville Old Face" w:hAnsi="Baskerville Old Face"/>
          <w:iCs/>
          <w:sz w:val="28"/>
        </w:rPr>
        <w:t>S.E. A</w:t>
      </w:r>
      <w:r w:rsidRPr="0094040D">
        <w:rPr>
          <w:rFonts w:ascii="Baskerville Old Face" w:hAnsi="Baskerville Old Face"/>
          <w:iCs/>
        </w:rPr>
        <w:t>NSELMI</w:t>
      </w:r>
      <w:r w:rsidRPr="0094040D">
        <w:rPr>
          <w:rFonts w:ascii="Baskerville Old Face" w:hAnsi="Baskerville Old Face"/>
          <w:iCs/>
          <w:sz w:val="20"/>
        </w:rPr>
        <w:t xml:space="preserve">, </w:t>
      </w:r>
      <w:r w:rsidRPr="0094040D">
        <w:rPr>
          <w:rFonts w:ascii="Baskerville Old Face" w:hAnsi="Baskerville Old Face"/>
          <w:i/>
        </w:rPr>
        <w:t xml:space="preserve">Committenze artistiche a Orte in età barocca. Cultura gesuita e influenza </w:t>
      </w:r>
      <w:proofErr w:type="spellStart"/>
      <w:r w:rsidRPr="0094040D">
        <w:rPr>
          <w:rFonts w:ascii="Baskerville Old Face" w:hAnsi="Baskerville Old Face"/>
          <w:i/>
        </w:rPr>
        <w:t>pozziana</w:t>
      </w:r>
      <w:proofErr w:type="spellEnd"/>
      <w:r w:rsidRPr="0094040D">
        <w:rPr>
          <w:rFonts w:ascii="Baskerville Old Face" w:hAnsi="Baskerville Old Face"/>
          <w:i/>
        </w:rPr>
        <w:t>. Gli Alberti e i Nuzzi</w:t>
      </w:r>
      <w:r w:rsidRPr="0094040D">
        <w:rPr>
          <w:rFonts w:ascii="Baskerville Old Face" w:hAnsi="Baskerville Old Face"/>
          <w:iCs/>
        </w:rPr>
        <w:t>,</w:t>
      </w:r>
      <w:r w:rsidRPr="0094040D">
        <w:rPr>
          <w:rFonts w:ascii="Baskerville Old Face" w:hAnsi="Baskerville Old Face"/>
          <w:i/>
        </w:rPr>
        <w:t xml:space="preserve"> </w:t>
      </w:r>
      <w:proofErr w:type="spellStart"/>
      <w:r w:rsidRPr="0094040D">
        <w:rPr>
          <w:rFonts w:ascii="Baskerville Old Face" w:hAnsi="Baskerville Old Face"/>
        </w:rPr>
        <w:t>Argos</w:t>
      </w:r>
      <w:proofErr w:type="spellEnd"/>
      <w:r w:rsidRPr="0094040D">
        <w:rPr>
          <w:rFonts w:ascii="Baskerville Old Face" w:hAnsi="Baskerville Old Face"/>
        </w:rPr>
        <w:t>, Roma 2006.</w:t>
      </w:r>
    </w:p>
    <w:p w:rsidR="0039405A" w:rsidRPr="0094040D" w:rsidRDefault="0039405A" w:rsidP="0039405A">
      <w:pPr>
        <w:numPr>
          <w:ilvl w:val="0"/>
          <w:numId w:val="1"/>
        </w:numPr>
        <w:spacing w:line="360" w:lineRule="auto"/>
        <w:jc w:val="both"/>
        <w:rPr>
          <w:rFonts w:ascii="Baskerville Old Face" w:hAnsi="Baskerville Old Face"/>
          <w:iCs/>
        </w:rPr>
      </w:pPr>
      <w:r w:rsidRPr="0094040D">
        <w:rPr>
          <w:rFonts w:ascii="Baskerville Old Face" w:hAnsi="Baskerville Old Face"/>
          <w:iCs/>
          <w:sz w:val="28"/>
        </w:rPr>
        <w:t>S.E. A</w:t>
      </w:r>
      <w:r w:rsidRPr="0094040D">
        <w:rPr>
          <w:rFonts w:ascii="Baskerville Old Face" w:hAnsi="Baskerville Old Face"/>
          <w:iCs/>
        </w:rPr>
        <w:t xml:space="preserve">NSELMI, In </w:t>
      </w:r>
      <w:proofErr w:type="spellStart"/>
      <w:r w:rsidRPr="0094040D">
        <w:rPr>
          <w:rFonts w:ascii="Baskerville Old Face" w:hAnsi="Baskerville Old Face"/>
          <w:iCs/>
        </w:rPr>
        <w:t>lilio</w:t>
      </w:r>
      <w:proofErr w:type="spellEnd"/>
      <w:r w:rsidRPr="0094040D">
        <w:rPr>
          <w:rFonts w:ascii="Baskerville Old Face" w:hAnsi="Baskerville Old Face"/>
          <w:iCs/>
        </w:rPr>
        <w:t xml:space="preserve"> </w:t>
      </w:r>
      <w:proofErr w:type="spellStart"/>
      <w:r w:rsidRPr="0094040D">
        <w:rPr>
          <w:rFonts w:ascii="Baskerville Old Face" w:hAnsi="Baskerville Old Face"/>
          <w:iCs/>
        </w:rPr>
        <w:t>decor</w:t>
      </w:r>
      <w:proofErr w:type="spellEnd"/>
      <w:r w:rsidRPr="0094040D">
        <w:rPr>
          <w:rFonts w:ascii="Baskerville Old Face" w:hAnsi="Baskerville Old Face"/>
          <w:i/>
        </w:rPr>
        <w:t>. Committenze farnesiane in Tuscia tra XVI  e XVII secolo</w:t>
      </w:r>
      <w:r w:rsidRPr="0094040D">
        <w:rPr>
          <w:rFonts w:ascii="Baskerville Old Face" w:hAnsi="Baskerville Old Face"/>
          <w:iCs/>
        </w:rPr>
        <w:t xml:space="preserve">, </w:t>
      </w:r>
      <w:proofErr w:type="spellStart"/>
      <w:r w:rsidRPr="0094040D">
        <w:rPr>
          <w:rFonts w:ascii="Baskerville Old Face" w:hAnsi="Baskerville Old Face"/>
          <w:iCs/>
        </w:rPr>
        <w:t>Campisano</w:t>
      </w:r>
      <w:proofErr w:type="spellEnd"/>
      <w:r w:rsidRPr="0094040D">
        <w:rPr>
          <w:rFonts w:ascii="Baskerville Old Face" w:hAnsi="Baskerville Old Face"/>
          <w:iCs/>
        </w:rPr>
        <w:t xml:space="preserve"> Editore, Roma 2009. </w:t>
      </w:r>
    </w:p>
    <w:p w:rsidR="0039405A" w:rsidRPr="0094040D" w:rsidRDefault="0039405A" w:rsidP="0039405A">
      <w:pPr>
        <w:numPr>
          <w:ilvl w:val="0"/>
          <w:numId w:val="1"/>
        </w:numPr>
        <w:spacing w:line="360" w:lineRule="auto"/>
        <w:jc w:val="both"/>
        <w:rPr>
          <w:rFonts w:ascii="Baskerville Old Face" w:hAnsi="Baskerville Old Face"/>
          <w:i/>
          <w:iCs/>
        </w:rPr>
      </w:pPr>
      <w:r w:rsidRPr="0094040D">
        <w:rPr>
          <w:rFonts w:ascii="Baskerville Old Face" w:hAnsi="Baskerville Old Face"/>
          <w:iCs/>
          <w:sz w:val="28"/>
        </w:rPr>
        <w:t xml:space="preserve">S.E. ANSELMI, </w:t>
      </w:r>
      <w:r w:rsidRPr="0094040D">
        <w:rPr>
          <w:rFonts w:ascii="Baskerville Old Face" w:hAnsi="Baskerville Old Face"/>
          <w:i/>
          <w:iCs/>
        </w:rPr>
        <w:t xml:space="preserve">Il genio di </w:t>
      </w:r>
      <w:proofErr w:type="spellStart"/>
      <w:r w:rsidRPr="0094040D">
        <w:rPr>
          <w:rFonts w:ascii="Baskerville Old Face" w:hAnsi="Baskerville Old Face"/>
          <w:i/>
          <w:iCs/>
        </w:rPr>
        <w:t>Apelle</w:t>
      </w:r>
      <w:proofErr w:type="spellEnd"/>
      <w:r w:rsidRPr="0094040D">
        <w:rPr>
          <w:rFonts w:ascii="Baskerville Old Face" w:hAnsi="Baskerville Old Face"/>
          <w:i/>
          <w:iCs/>
        </w:rPr>
        <w:t>. Temi e protagonisti della pittura italiana in età moderna (1500-1650)</w:t>
      </w:r>
      <w:r w:rsidRPr="0094040D">
        <w:rPr>
          <w:rFonts w:ascii="Baskerville Old Face" w:hAnsi="Baskerville Old Face"/>
          <w:iCs/>
        </w:rPr>
        <w:t>, Carocci editore, Roma 2012.</w:t>
      </w:r>
    </w:p>
    <w:p w:rsidR="0039405A" w:rsidRPr="0094040D" w:rsidRDefault="0039405A" w:rsidP="0039405A">
      <w:pPr>
        <w:numPr>
          <w:ilvl w:val="0"/>
          <w:numId w:val="1"/>
        </w:numPr>
        <w:spacing w:line="360" w:lineRule="auto"/>
        <w:jc w:val="both"/>
        <w:rPr>
          <w:rFonts w:ascii="Baskerville Old Face" w:hAnsi="Baskerville Old Face"/>
          <w:i/>
          <w:iCs/>
        </w:rPr>
      </w:pPr>
      <w:r w:rsidRPr="0094040D">
        <w:rPr>
          <w:rFonts w:ascii="Baskerville Old Face" w:hAnsi="Baskerville Old Face"/>
          <w:iCs/>
          <w:sz w:val="28"/>
        </w:rPr>
        <w:lastRenderedPageBreak/>
        <w:t xml:space="preserve">S.E. ANSELMI, L. PRINCIPI, </w:t>
      </w:r>
      <w:r w:rsidRPr="0094040D">
        <w:rPr>
          <w:rFonts w:ascii="Baskerville Old Face" w:hAnsi="Baskerville Old Face"/>
          <w:i/>
          <w:iCs/>
        </w:rPr>
        <w:t>Il Museo d’Arte sacra di Orte</w:t>
      </w:r>
      <w:r w:rsidRPr="0094040D">
        <w:rPr>
          <w:rFonts w:ascii="Baskerville Old Face" w:hAnsi="Baskerville Old Face"/>
          <w:iCs/>
        </w:rPr>
        <w:t>, Centro Studi patrimonio di San Pietro in Tuscia, Perugia 2013.</w:t>
      </w:r>
    </w:p>
    <w:p w:rsidR="0039405A" w:rsidRPr="0094040D" w:rsidRDefault="0039405A" w:rsidP="0039405A">
      <w:pPr>
        <w:spacing w:line="360" w:lineRule="auto"/>
        <w:ind w:left="720"/>
        <w:jc w:val="both"/>
        <w:rPr>
          <w:rFonts w:ascii="Baskerville Old Face" w:hAnsi="Baskerville Old Face"/>
          <w:iCs/>
          <w:sz w:val="28"/>
        </w:rPr>
      </w:pPr>
    </w:p>
    <w:p w:rsidR="0039405A" w:rsidRPr="0094040D" w:rsidRDefault="0039405A" w:rsidP="0039405A">
      <w:pPr>
        <w:spacing w:line="360" w:lineRule="auto"/>
        <w:ind w:left="720"/>
        <w:jc w:val="both"/>
        <w:rPr>
          <w:rFonts w:ascii="Baskerville Old Face" w:hAnsi="Baskerville Old Face"/>
          <w:i/>
          <w:iCs/>
        </w:rPr>
      </w:pPr>
    </w:p>
    <w:p w:rsidR="0039405A" w:rsidRPr="0094040D" w:rsidRDefault="0039405A" w:rsidP="0039405A">
      <w:pPr>
        <w:spacing w:line="360" w:lineRule="auto"/>
        <w:ind w:left="360"/>
        <w:jc w:val="both"/>
        <w:rPr>
          <w:rFonts w:ascii="Baskerville Old Face" w:hAnsi="Baskerville Old Face"/>
        </w:rPr>
      </w:pPr>
    </w:p>
    <w:p w:rsidR="0039405A" w:rsidRPr="0094040D" w:rsidRDefault="0039405A" w:rsidP="0039405A">
      <w:pPr>
        <w:pStyle w:val="Corpotesto"/>
        <w:spacing w:line="360" w:lineRule="auto"/>
        <w:rPr>
          <w:rFonts w:ascii="Baskerville Old Face" w:hAnsi="Baskerville Old Face"/>
        </w:rPr>
      </w:pPr>
      <w:r w:rsidRPr="0094040D">
        <w:rPr>
          <w:rFonts w:ascii="Baskerville Old Face" w:hAnsi="Baskerville Old Face"/>
        </w:rPr>
        <w:t xml:space="preserve">articoli e saggi: </w:t>
      </w:r>
    </w:p>
    <w:p w:rsidR="0039405A" w:rsidRPr="0094040D" w:rsidRDefault="0039405A" w:rsidP="0039405A">
      <w:pPr>
        <w:numPr>
          <w:ilvl w:val="0"/>
          <w:numId w:val="1"/>
        </w:numPr>
        <w:spacing w:line="360" w:lineRule="auto"/>
        <w:jc w:val="both"/>
        <w:rPr>
          <w:rFonts w:ascii="Baskerville Old Face" w:hAnsi="Baskerville Old Face"/>
        </w:rPr>
      </w:pPr>
      <w:r w:rsidRPr="0094040D">
        <w:rPr>
          <w:rFonts w:ascii="Baskerville Old Face" w:hAnsi="Baskerville Old Face"/>
          <w:sz w:val="28"/>
        </w:rPr>
        <w:t>S.E. A</w:t>
      </w:r>
      <w:r w:rsidRPr="0094040D">
        <w:rPr>
          <w:rFonts w:ascii="Baskerville Old Face" w:hAnsi="Baskerville Old Face"/>
        </w:rPr>
        <w:t xml:space="preserve">NSELMI, </w:t>
      </w:r>
      <w:r w:rsidRPr="0094040D">
        <w:rPr>
          <w:rFonts w:ascii="Baskerville Old Face" w:hAnsi="Baskerville Old Face"/>
          <w:i/>
        </w:rPr>
        <w:t xml:space="preserve">Un presunto episodio architettonico del Domenichino, </w:t>
      </w:r>
      <w:r w:rsidRPr="0094040D">
        <w:rPr>
          <w:rFonts w:ascii="Baskerville Old Face" w:hAnsi="Baskerville Old Face"/>
        </w:rPr>
        <w:t>in «Studi Romani», XLV (1997), pp. 101-104.</w:t>
      </w:r>
    </w:p>
    <w:p w:rsidR="0039405A" w:rsidRPr="0094040D" w:rsidRDefault="0039405A" w:rsidP="0039405A">
      <w:pPr>
        <w:numPr>
          <w:ilvl w:val="0"/>
          <w:numId w:val="1"/>
        </w:numPr>
        <w:spacing w:line="360" w:lineRule="auto"/>
        <w:jc w:val="both"/>
        <w:rPr>
          <w:rFonts w:ascii="Baskerville Old Face" w:hAnsi="Baskerville Old Face"/>
        </w:rPr>
      </w:pPr>
      <w:r w:rsidRPr="0094040D">
        <w:rPr>
          <w:rFonts w:ascii="Baskerville Old Face" w:hAnsi="Baskerville Old Face"/>
        </w:rPr>
        <w:t>ID.</w:t>
      </w:r>
      <w:r w:rsidRPr="0094040D">
        <w:rPr>
          <w:rFonts w:ascii="Baskerville Old Face" w:hAnsi="Baskerville Old Face"/>
          <w:i/>
        </w:rPr>
        <w:t>, L’attività di Bernardo Castello nel palazzo Giustiniani-</w:t>
      </w:r>
      <w:proofErr w:type="spellStart"/>
      <w:r w:rsidRPr="0094040D">
        <w:rPr>
          <w:rFonts w:ascii="Baskerville Old Face" w:hAnsi="Baskerville Old Face"/>
          <w:i/>
        </w:rPr>
        <w:t>Odescalchi</w:t>
      </w:r>
      <w:proofErr w:type="spellEnd"/>
      <w:r w:rsidRPr="0094040D">
        <w:rPr>
          <w:rFonts w:ascii="Baskerville Old Face" w:hAnsi="Baskerville Old Face"/>
          <w:i/>
        </w:rPr>
        <w:t xml:space="preserve"> di Bassano Romano. Nuove Riflessioni, </w:t>
      </w:r>
      <w:r w:rsidRPr="0094040D">
        <w:rPr>
          <w:rFonts w:ascii="Baskerville Old Face" w:hAnsi="Baskerville Old Face"/>
        </w:rPr>
        <w:t>in «Studi Romani», XLIX (2001), 1-2, pp. 111-117.</w:t>
      </w:r>
    </w:p>
    <w:p w:rsidR="0039405A" w:rsidRPr="0094040D" w:rsidRDefault="0039405A" w:rsidP="0039405A">
      <w:pPr>
        <w:numPr>
          <w:ilvl w:val="0"/>
          <w:numId w:val="1"/>
        </w:numPr>
        <w:spacing w:line="360" w:lineRule="auto"/>
        <w:jc w:val="both"/>
        <w:rPr>
          <w:rFonts w:ascii="Baskerville Old Face" w:hAnsi="Baskerville Old Face"/>
        </w:rPr>
      </w:pPr>
      <w:r w:rsidRPr="0094040D">
        <w:rPr>
          <w:rFonts w:ascii="Baskerville Old Face" w:hAnsi="Baskerville Old Face"/>
        </w:rPr>
        <w:t xml:space="preserve">ID., </w:t>
      </w:r>
      <w:r w:rsidRPr="0094040D">
        <w:rPr>
          <w:rFonts w:ascii="Baskerville Old Face" w:hAnsi="Baskerville Old Face"/>
          <w:i/>
        </w:rPr>
        <w:t>Le Sale delle Stagioni nel palazzo Giustiniani-</w:t>
      </w:r>
      <w:proofErr w:type="spellStart"/>
      <w:r w:rsidRPr="0094040D">
        <w:rPr>
          <w:rFonts w:ascii="Baskerville Old Face" w:hAnsi="Baskerville Old Face"/>
          <w:i/>
        </w:rPr>
        <w:t>Odescalchi</w:t>
      </w:r>
      <w:proofErr w:type="spellEnd"/>
      <w:r w:rsidRPr="0094040D">
        <w:rPr>
          <w:rFonts w:ascii="Baskerville Old Face" w:hAnsi="Baskerville Old Face"/>
          <w:i/>
        </w:rPr>
        <w:t xml:space="preserve"> di Bassano Romano, </w:t>
      </w:r>
      <w:r w:rsidRPr="0094040D">
        <w:rPr>
          <w:rFonts w:ascii="Baskerville Old Face" w:hAnsi="Baskerville Old Face"/>
        </w:rPr>
        <w:t xml:space="preserve">in «Studi Romani», XLIX (2001), 3-4, pp. 391-396. </w:t>
      </w:r>
    </w:p>
    <w:p w:rsidR="0039405A" w:rsidRPr="0094040D" w:rsidRDefault="0039405A" w:rsidP="0039405A">
      <w:pPr>
        <w:numPr>
          <w:ilvl w:val="0"/>
          <w:numId w:val="1"/>
        </w:numPr>
        <w:spacing w:line="360" w:lineRule="auto"/>
        <w:jc w:val="both"/>
        <w:rPr>
          <w:rFonts w:ascii="Baskerville Old Face" w:hAnsi="Baskerville Old Face"/>
        </w:rPr>
      </w:pPr>
      <w:r w:rsidRPr="0094040D">
        <w:rPr>
          <w:rFonts w:ascii="Baskerville Old Face" w:hAnsi="Baskerville Old Face"/>
        </w:rPr>
        <w:t xml:space="preserve">ID., </w:t>
      </w:r>
      <w:r w:rsidRPr="0094040D">
        <w:rPr>
          <w:rFonts w:ascii="Baskerville Old Face" w:hAnsi="Baskerville Old Face"/>
          <w:i/>
        </w:rPr>
        <w:t xml:space="preserve">Pino </w:t>
      </w:r>
      <w:proofErr w:type="spellStart"/>
      <w:r w:rsidRPr="0094040D">
        <w:rPr>
          <w:rFonts w:ascii="Baskerville Old Face" w:hAnsi="Baskerville Old Face"/>
          <w:i/>
        </w:rPr>
        <w:t>Barillà</w:t>
      </w:r>
      <w:proofErr w:type="spellEnd"/>
      <w:r w:rsidRPr="0094040D">
        <w:rPr>
          <w:rFonts w:ascii="Baskerville Old Face" w:hAnsi="Baskerville Old Face"/>
          <w:i/>
        </w:rPr>
        <w:t xml:space="preserve">. Forme interattive nello spazio, </w:t>
      </w:r>
      <w:r w:rsidRPr="0094040D">
        <w:rPr>
          <w:rFonts w:ascii="Baskerville Old Face" w:hAnsi="Baskerville Old Face"/>
        </w:rPr>
        <w:t xml:space="preserve">in «Art in </w:t>
      </w:r>
      <w:proofErr w:type="spellStart"/>
      <w:r w:rsidRPr="0094040D">
        <w:rPr>
          <w:rFonts w:ascii="Baskerville Old Face" w:hAnsi="Baskerville Old Face"/>
        </w:rPr>
        <w:t>Italy</w:t>
      </w:r>
      <w:proofErr w:type="spellEnd"/>
      <w:r w:rsidRPr="0094040D">
        <w:rPr>
          <w:rFonts w:ascii="Baskerville Old Face" w:hAnsi="Baskerville Old Face"/>
        </w:rPr>
        <w:t>», 18, 2001, pp. 33-40.</w:t>
      </w:r>
    </w:p>
    <w:p w:rsidR="0039405A" w:rsidRPr="0094040D" w:rsidRDefault="0039405A" w:rsidP="0039405A">
      <w:pPr>
        <w:numPr>
          <w:ilvl w:val="0"/>
          <w:numId w:val="1"/>
        </w:numPr>
        <w:spacing w:line="360" w:lineRule="auto"/>
        <w:jc w:val="both"/>
        <w:rPr>
          <w:rFonts w:ascii="Baskerville Old Face" w:hAnsi="Baskerville Old Face"/>
        </w:rPr>
      </w:pPr>
      <w:r w:rsidRPr="0094040D">
        <w:rPr>
          <w:rFonts w:ascii="Baskerville Old Face" w:hAnsi="Baskerville Old Face"/>
          <w:sz w:val="28"/>
        </w:rPr>
        <w:t>S.E. A</w:t>
      </w:r>
      <w:r w:rsidRPr="0094040D">
        <w:rPr>
          <w:rFonts w:ascii="Baskerville Old Face" w:hAnsi="Baskerville Old Face"/>
        </w:rPr>
        <w:t xml:space="preserve">NSELMI, </w:t>
      </w:r>
      <w:r w:rsidRPr="0094040D">
        <w:rPr>
          <w:rFonts w:ascii="Baskerville Old Face" w:hAnsi="Baskerville Old Face"/>
          <w:sz w:val="28"/>
        </w:rPr>
        <w:t>M. C</w:t>
      </w:r>
      <w:r w:rsidRPr="0094040D">
        <w:rPr>
          <w:rFonts w:ascii="Baskerville Old Face" w:hAnsi="Baskerville Old Face"/>
        </w:rPr>
        <w:t>ARRIERO,</w:t>
      </w:r>
      <w:r w:rsidRPr="0094040D">
        <w:rPr>
          <w:rFonts w:ascii="Baskerville Old Face" w:hAnsi="Baskerville Old Face"/>
          <w:iCs/>
        </w:rPr>
        <w:t xml:space="preserve"> </w:t>
      </w:r>
      <w:proofErr w:type="spellStart"/>
      <w:r w:rsidRPr="0094040D">
        <w:rPr>
          <w:rFonts w:ascii="Baskerville Old Face" w:hAnsi="Baskerville Old Face"/>
          <w:i/>
        </w:rPr>
        <w:t>Postarte</w:t>
      </w:r>
      <w:proofErr w:type="spellEnd"/>
      <w:r w:rsidRPr="0094040D">
        <w:rPr>
          <w:rFonts w:ascii="Baskerville Old Face" w:hAnsi="Baskerville Old Face"/>
          <w:i/>
        </w:rPr>
        <w:t>-</w:t>
      </w:r>
      <w:r w:rsidRPr="0094040D">
        <w:rPr>
          <w:rFonts w:ascii="Baskerville Old Face" w:hAnsi="Baskerville Old Face"/>
          <w:iCs/>
        </w:rPr>
        <w:t>Arte, catalogo</w:t>
      </w:r>
      <w:r w:rsidRPr="0094040D">
        <w:rPr>
          <w:rFonts w:ascii="Baskerville Old Face" w:hAnsi="Baskerville Old Face"/>
        </w:rPr>
        <w:t xml:space="preserve"> della mostra (Viterbo, Palazzo Calabresi, 4 settembre-31 ottobre 2001), Viterbo 2001.</w:t>
      </w:r>
    </w:p>
    <w:p w:rsidR="0039405A" w:rsidRPr="0094040D" w:rsidRDefault="0039405A" w:rsidP="0039405A">
      <w:pPr>
        <w:numPr>
          <w:ilvl w:val="0"/>
          <w:numId w:val="2"/>
        </w:numPr>
        <w:spacing w:line="360" w:lineRule="auto"/>
        <w:jc w:val="both"/>
        <w:rPr>
          <w:rFonts w:ascii="Baskerville Old Face" w:hAnsi="Baskerville Old Face"/>
        </w:rPr>
      </w:pPr>
      <w:r w:rsidRPr="0094040D">
        <w:rPr>
          <w:rFonts w:ascii="Baskerville Old Face" w:hAnsi="Baskerville Old Face"/>
          <w:iCs/>
          <w:sz w:val="28"/>
        </w:rPr>
        <w:t>S.E. A</w:t>
      </w:r>
      <w:r w:rsidRPr="0094040D">
        <w:rPr>
          <w:rFonts w:ascii="Baskerville Old Face" w:hAnsi="Baskerville Old Face"/>
          <w:iCs/>
        </w:rPr>
        <w:t xml:space="preserve">NSELMI, </w:t>
      </w:r>
      <w:r w:rsidRPr="0094040D">
        <w:rPr>
          <w:rFonts w:ascii="Baskerville Old Face" w:hAnsi="Baskerville Old Face"/>
          <w:i/>
        </w:rPr>
        <w:t xml:space="preserve">Andrea </w:t>
      </w:r>
      <w:proofErr w:type="spellStart"/>
      <w:r w:rsidRPr="0094040D">
        <w:rPr>
          <w:rFonts w:ascii="Baskerville Old Face" w:hAnsi="Baskerville Old Face"/>
          <w:i/>
        </w:rPr>
        <w:t>Camassei</w:t>
      </w:r>
      <w:proofErr w:type="spellEnd"/>
      <w:r w:rsidRPr="0094040D">
        <w:rPr>
          <w:rFonts w:ascii="Baskerville Old Face" w:hAnsi="Baskerville Old Face"/>
          <w:i/>
        </w:rPr>
        <w:t xml:space="preserve">, Sant’Agnese rifiuta gli idoli, </w:t>
      </w:r>
      <w:r w:rsidRPr="0094040D">
        <w:rPr>
          <w:rFonts w:ascii="Baskerville Old Face" w:hAnsi="Baskerville Old Face"/>
        </w:rPr>
        <w:t xml:space="preserve">in </w:t>
      </w:r>
      <w:r w:rsidRPr="0094040D">
        <w:rPr>
          <w:rFonts w:ascii="Baskerville Old Face" w:hAnsi="Baskerville Old Face"/>
          <w:i/>
        </w:rPr>
        <w:t>Donne di Roma dall’impero romano al 1860</w:t>
      </w:r>
      <w:r w:rsidRPr="0094040D">
        <w:rPr>
          <w:rFonts w:ascii="Baskerville Old Face" w:hAnsi="Baskerville Old Face"/>
        </w:rPr>
        <w:t>, catalogo della mostra (Ariccia, palazzo Chigi 30 marzo-15 giugno 2003), a cura di M. Natoli, F. Petrucci, De Luca Editori d’Arte, Roma 2003, pp. 76-77.</w:t>
      </w:r>
    </w:p>
    <w:p w:rsidR="0039405A" w:rsidRPr="0094040D" w:rsidRDefault="0039405A" w:rsidP="0039405A">
      <w:pPr>
        <w:numPr>
          <w:ilvl w:val="0"/>
          <w:numId w:val="1"/>
        </w:numPr>
        <w:spacing w:line="360" w:lineRule="auto"/>
        <w:jc w:val="both"/>
        <w:rPr>
          <w:rFonts w:ascii="Baskerville Old Face" w:hAnsi="Baskerville Old Face"/>
        </w:rPr>
      </w:pPr>
      <w:r w:rsidRPr="0094040D">
        <w:rPr>
          <w:rFonts w:ascii="Baskerville Old Face" w:hAnsi="Baskerville Old Face"/>
        </w:rPr>
        <w:t xml:space="preserve">ID.,  </w:t>
      </w:r>
      <w:r w:rsidRPr="0094040D">
        <w:rPr>
          <w:rFonts w:ascii="Baskerville Old Face" w:hAnsi="Baskerville Old Face"/>
          <w:i/>
        </w:rPr>
        <w:t xml:space="preserve">Andrea Sacchi, Sant’Elena e il miracolo della vera Croce, </w:t>
      </w:r>
      <w:r w:rsidRPr="0094040D">
        <w:rPr>
          <w:rFonts w:ascii="Baskerville Old Face" w:hAnsi="Baskerville Old Face"/>
        </w:rPr>
        <w:t xml:space="preserve">in </w:t>
      </w:r>
      <w:r w:rsidRPr="0094040D">
        <w:rPr>
          <w:rFonts w:ascii="Baskerville Old Face" w:hAnsi="Baskerville Old Face"/>
          <w:i/>
        </w:rPr>
        <w:t>Donne di Roma dall’impero romano al 1860</w:t>
      </w:r>
      <w:r w:rsidRPr="0094040D">
        <w:rPr>
          <w:rFonts w:ascii="Baskerville Old Face" w:hAnsi="Baskerville Old Face"/>
        </w:rPr>
        <w:t>, catalogo della mostra (Ariccia, palazzo Chigi 30 marzo-15 giugno 2003), a cura di M. Natoli, F. Petrucci, De Luca Editori d’Arte, Roma 2003, pp. 80-81.</w:t>
      </w:r>
    </w:p>
    <w:p w:rsidR="0039405A" w:rsidRPr="0094040D" w:rsidRDefault="0039405A" w:rsidP="0039405A">
      <w:pPr>
        <w:numPr>
          <w:ilvl w:val="0"/>
          <w:numId w:val="1"/>
        </w:numPr>
        <w:spacing w:line="360" w:lineRule="auto"/>
        <w:jc w:val="both"/>
        <w:rPr>
          <w:rFonts w:ascii="Baskerville Old Face" w:hAnsi="Baskerville Old Face"/>
        </w:rPr>
      </w:pPr>
      <w:r w:rsidRPr="0094040D">
        <w:rPr>
          <w:rFonts w:ascii="Baskerville Old Face" w:hAnsi="Baskerville Old Face"/>
          <w:iCs/>
        </w:rPr>
        <w:t xml:space="preserve">ID., </w:t>
      </w:r>
      <w:r w:rsidRPr="0094040D">
        <w:rPr>
          <w:rFonts w:ascii="Baskerville Old Face" w:hAnsi="Baskerville Old Face"/>
          <w:i/>
        </w:rPr>
        <w:t xml:space="preserve">I sistemi residenziali degli Alberti e dei Nuzzi a Orte, </w:t>
      </w:r>
      <w:r w:rsidRPr="0094040D">
        <w:rPr>
          <w:rFonts w:ascii="Baskerville Old Face" w:hAnsi="Baskerville Old Face"/>
        </w:rPr>
        <w:t xml:space="preserve">in </w:t>
      </w:r>
      <w:r w:rsidRPr="0094040D">
        <w:rPr>
          <w:rFonts w:ascii="Baskerville Old Face" w:hAnsi="Baskerville Old Face"/>
          <w:i/>
        </w:rPr>
        <w:t xml:space="preserve">Il sistema delle residenze nobiliari. Stato Pontificio e Granducato di Toscana, </w:t>
      </w:r>
      <w:r w:rsidRPr="0094040D">
        <w:rPr>
          <w:rFonts w:ascii="Baskerville Old Face" w:hAnsi="Baskerville Old Face"/>
        </w:rPr>
        <w:t>atti del convegno,</w:t>
      </w:r>
      <w:r w:rsidRPr="0094040D">
        <w:rPr>
          <w:rFonts w:ascii="Baskerville Old Face" w:hAnsi="Baskerville Old Face"/>
          <w:i/>
        </w:rPr>
        <w:t xml:space="preserve"> </w:t>
      </w:r>
      <w:r w:rsidRPr="0094040D">
        <w:rPr>
          <w:rFonts w:ascii="Baskerville Old Face" w:hAnsi="Baskerville Old Face"/>
        </w:rPr>
        <w:t xml:space="preserve">(Roma, Accademia dei Lincei, 4-7 dicembre 2002), a cura di M. Bevilacqua, M.L. Madonna, De Luca Editori d’Arte, Roma 2003, pp. 229-234. </w:t>
      </w:r>
    </w:p>
    <w:p w:rsidR="0039405A" w:rsidRPr="0094040D" w:rsidRDefault="0039405A" w:rsidP="0039405A">
      <w:pPr>
        <w:numPr>
          <w:ilvl w:val="0"/>
          <w:numId w:val="1"/>
        </w:numPr>
        <w:spacing w:line="360" w:lineRule="auto"/>
        <w:jc w:val="both"/>
        <w:rPr>
          <w:rFonts w:ascii="Baskerville Old Face" w:hAnsi="Baskerville Old Face"/>
        </w:rPr>
      </w:pPr>
      <w:r w:rsidRPr="0094040D">
        <w:rPr>
          <w:rFonts w:ascii="Baskerville Old Face" w:hAnsi="Baskerville Old Face"/>
        </w:rPr>
        <w:t xml:space="preserve">ID., </w:t>
      </w:r>
      <w:r w:rsidRPr="0094040D">
        <w:rPr>
          <w:rFonts w:ascii="Baskerville Old Face" w:hAnsi="Baskerville Old Face"/>
          <w:i/>
        </w:rPr>
        <w:t xml:space="preserve">La prima committenza Giustiniani nel palazzo di Bassano Romano (1603-1606), </w:t>
      </w:r>
      <w:r w:rsidRPr="0094040D">
        <w:rPr>
          <w:rFonts w:ascii="Baskerville Old Face" w:hAnsi="Baskerville Old Face"/>
        </w:rPr>
        <w:t xml:space="preserve">in «Rivista dell’Istituto Nazionale di Archeologia e Storia dell’Arte», XXVI, (2003) 2004, 58,  pp. 159-187. </w:t>
      </w:r>
    </w:p>
    <w:p w:rsidR="0039405A" w:rsidRPr="0094040D" w:rsidRDefault="0039405A" w:rsidP="0039405A">
      <w:pPr>
        <w:numPr>
          <w:ilvl w:val="0"/>
          <w:numId w:val="1"/>
        </w:numPr>
        <w:spacing w:line="360" w:lineRule="auto"/>
        <w:jc w:val="both"/>
        <w:rPr>
          <w:rFonts w:ascii="Baskerville Old Face" w:hAnsi="Baskerville Old Face"/>
        </w:rPr>
      </w:pPr>
      <w:r w:rsidRPr="0094040D">
        <w:rPr>
          <w:rFonts w:ascii="Baskerville Old Face" w:hAnsi="Baskerville Old Face"/>
        </w:rPr>
        <w:t xml:space="preserve">ID., </w:t>
      </w:r>
      <w:r w:rsidRPr="0094040D">
        <w:rPr>
          <w:rFonts w:ascii="Baskerville Old Face" w:hAnsi="Baskerville Old Face"/>
          <w:i/>
          <w:iCs/>
        </w:rPr>
        <w:t xml:space="preserve">Nuovi contributi documentari alle vicende architettoniche di Santa Maria in Gradi a Viterbo tra XVIII e XIX secolo, </w:t>
      </w:r>
      <w:r w:rsidRPr="0094040D">
        <w:rPr>
          <w:rFonts w:ascii="Baskerville Old Face" w:hAnsi="Baskerville Old Face"/>
        </w:rPr>
        <w:t>in «Studi Romani», LIII (2005) 1-2, pp. 161-185.</w:t>
      </w:r>
    </w:p>
    <w:p w:rsidR="0039405A" w:rsidRPr="0094040D" w:rsidRDefault="0039405A" w:rsidP="0039405A">
      <w:pPr>
        <w:numPr>
          <w:ilvl w:val="0"/>
          <w:numId w:val="1"/>
        </w:numPr>
        <w:spacing w:line="360" w:lineRule="auto"/>
        <w:jc w:val="both"/>
        <w:rPr>
          <w:rFonts w:ascii="Baskerville Old Face" w:hAnsi="Baskerville Old Face"/>
        </w:rPr>
      </w:pPr>
      <w:r w:rsidRPr="0094040D">
        <w:rPr>
          <w:rFonts w:ascii="Baskerville Old Face" w:hAnsi="Baskerville Old Face"/>
        </w:rPr>
        <w:t xml:space="preserve">ID., </w:t>
      </w:r>
      <w:r w:rsidRPr="0094040D">
        <w:rPr>
          <w:rFonts w:ascii="Baskerville Old Face" w:hAnsi="Baskerville Old Face"/>
          <w:i/>
          <w:iCs/>
        </w:rPr>
        <w:t xml:space="preserve">Ermetismo e cultura alchemica nelle committenze artistiche dei Farnese di Latera. Gli anni del duca Mario (1579-1619), </w:t>
      </w:r>
      <w:r w:rsidRPr="0094040D">
        <w:rPr>
          <w:rFonts w:ascii="Baskerville Old Face" w:hAnsi="Baskerville Old Face"/>
        </w:rPr>
        <w:t xml:space="preserve">atti della giornata di studi </w:t>
      </w:r>
      <w:r w:rsidRPr="0094040D">
        <w:rPr>
          <w:rFonts w:ascii="Baskerville Old Face" w:hAnsi="Baskerville Old Face"/>
          <w:i/>
          <w:iCs/>
        </w:rPr>
        <w:t xml:space="preserve">Vecchia e nuova aristocrazia a Roma e nel Lazio in età moderna. Strategie economiche e del consenso. </w:t>
      </w:r>
      <w:r w:rsidRPr="0094040D">
        <w:rPr>
          <w:rFonts w:ascii="Baskerville Old Face" w:hAnsi="Baskerville Old Face"/>
        </w:rPr>
        <w:t xml:space="preserve">(Viterbo, 21 maggio 2004) a cura di D. </w:t>
      </w:r>
      <w:proofErr w:type="spellStart"/>
      <w:r w:rsidRPr="0094040D">
        <w:rPr>
          <w:rFonts w:ascii="Baskerville Old Face" w:hAnsi="Baskerville Old Face"/>
        </w:rPr>
        <w:t>Gallavotti</w:t>
      </w:r>
      <w:proofErr w:type="spellEnd"/>
      <w:r w:rsidRPr="0094040D">
        <w:rPr>
          <w:rFonts w:ascii="Baskerville Old Face" w:hAnsi="Baskerville Old Face"/>
        </w:rPr>
        <w:t xml:space="preserve"> </w:t>
      </w:r>
      <w:proofErr w:type="spellStart"/>
      <w:r w:rsidRPr="0094040D">
        <w:rPr>
          <w:rFonts w:ascii="Baskerville Old Face" w:hAnsi="Baskerville Old Face"/>
        </w:rPr>
        <w:t>Cavallero</w:t>
      </w:r>
      <w:proofErr w:type="spellEnd"/>
      <w:r w:rsidRPr="0094040D">
        <w:rPr>
          <w:rFonts w:ascii="Baskerville Old Face" w:hAnsi="Baskerville Old Face"/>
        </w:rPr>
        <w:t xml:space="preserve">, Nuova </w:t>
      </w:r>
      <w:proofErr w:type="spellStart"/>
      <w:r w:rsidRPr="0094040D">
        <w:rPr>
          <w:rFonts w:ascii="Baskerville Old Face" w:hAnsi="Baskerville Old Face"/>
        </w:rPr>
        <w:t>Argos</w:t>
      </w:r>
      <w:proofErr w:type="spellEnd"/>
      <w:r w:rsidRPr="0094040D">
        <w:rPr>
          <w:rFonts w:ascii="Baskerville Old Face" w:hAnsi="Baskerville Old Face"/>
        </w:rPr>
        <w:t>, Roma 2006, pp. 84-107.</w:t>
      </w:r>
    </w:p>
    <w:p w:rsidR="0039405A" w:rsidRPr="0094040D" w:rsidRDefault="0039405A" w:rsidP="0039405A">
      <w:pPr>
        <w:numPr>
          <w:ilvl w:val="0"/>
          <w:numId w:val="1"/>
        </w:numPr>
        <w:spacing w:line="360" w:lineRule="auto"/>
        <w:jc w:val="both"/>
        <w:rPr>
          <w:rFonts w:ascii="Baskerville Old Face" w:hAnsi="Baskerville Old Face"/>
        </w:rPr>
      </w:pPr>
      <w:r w:rsidRPr="0094040D">
        <w:rPr>
          <w:rFonts w:ascii="Baskerville Old Face" w:hAnsi="Baskerville Old Face"/>
        </w:rPr>
        <w:lastRenderedPageBreak/>
        <w:t xml:space="preserve">ID., </w:t>
      </w:r>
      <w:r w:rsidRPr="0094040D">
        <w:rPr>
          <w:rFonts w:ascii="Baskerville Old Face" w:hAnsi="Baskerville Old Face"/>
          <w:i/>
          <w:iCs/>
        </w:rPr>
        <w:t>La decorazione pittorica nelle residenze farnesiane di Capodimonte e Gradoli. Due esempi di vulgata raffaellesca</w:t>
      </w:r>
      <w:r w:rsidRPr="0094040D">
        <w:rPr>
          <w:rFonts w:ascii="Baskerville Old Face" w:hAnsi="Baskerville Old Face"/>
        </w:rPr>
        <w:t xml:space="preserve">, atti del convegno </w:t>
      </w:r>
      <w:r w:rsidRPr="0094040D">
        <w:rPr>
          <w:rFonts w:ascii="Baskerville Old Face" w:hAnsi="Baskerville Old Face"/>
          <w:i/>
          <w:iCs/>
        </w:rPr>
        <w:t xml:space="preserve">L’età di Michelangelo e la Tuscia </w:t>
      </w:r>
      <w:r w:rsidRPr="0094040D">
        <w:rPr>
          <w:rFonts w:ascii="Baskerville Old Face" w:hAnsi="Baskerville Old Face"/>
        </w:rPr>
        <w:t xml:space="preserve">(Bagnaia - Villa Lante, 24 maggio 2006), a cura di L.P. Bonelli, M. Bonelli, </w:t>
      </w:r>
      <w:proofErr w:type="spellStart"/>
      <w:r w:rsidRPr="0094040D">
        <w:rPr>
          <w:rFonts w:ascii="Baskerville Old Face" w:hAnsi="Baskerville Old Face"/>
        </w:rPr>
        <w:t>BetaGamma</w:t>
      </w:r>
      <w:proofErr w:type="spellEnd"/>
      <w:r w:rsidRPr="0094040D">
        <w:rPr>
          <w:rFonts w:ascii="Baskerville Old Face" w:hAnsi="Baskerville Old Face"/>
        </w:rPr>
        <w:t xml:space="preserve"> </w:t>
      </w:r>
      <w:proofErr w:type="spellStart"/>
      <w:r w:rsidRPr="0094040D">
        <w:rPr>
          <w:rFonts w:ascii="Baskerville Old Face" w:hAnsi="Baskerville Old Face"/>
        </w:rPr>
        <w:t>Editrice,Viterbo</w:t>
      </w:r>
      <w:proofErr w:type="spellEnd"/>
      <w:r w:rsidRPr="0094040D">
        <w:rPr>
          <w:rFonts w:ascii="Baskerville Old Face" w:hAnsi="Baskerville Old Face"/>
        </w:rPr>
        <w:t xml:space="preserve"> 2007, pp. 28-41. </w:t>
      </w:r>
    </w:p>
    <w:p w:rsidR="0039405A" w:rsidRPr="0094040D" w:rsidRDefault="0039405A" w:rsidP="0039405A">
      <w:pPr>
        <w:numPr>
          <w:ilvl w:val="0"/>
          <w:numId w:val="1"/>
        </w:numPr>
        <w:spacing w:line="360" w:lineRule="auto"/>
        <w:jc w:val="both"/>
        <w:rPr>
          <w:rFonts w:ascii="Baskerville Old Face" w:hAnsi="Baskerville Old Face"/>
        </w:rPr>
      </w:pPr>
      <w:r w:rsidRPr="0094040D">
        <w:rPr>
          <w:rFonts w:ascii="Baskerville Old Face" w:hAnsi="Baskerville Old Face"/>
        </w:rPr>
        <w:t xml:space="preserve">ID., </w:t>
      </w:r>
      <w:r w:rsidRPr="0094040D">
        <w:rPr>
          <w:rFonts w:ascii="Baskerville Old Face" w:hAnsi="Baskerville Old Face"/>
          <w:i/>
          <w:iCs/>
        </w:rPr>
        <w:t xml:space="preserve">La committenza Anguillara-Orsini nel palazzo di Bassano Romano. Ascendenze </w:t>
      </w:r>
      <w:proofErr w:type="spellStart"/>
      <w:r w:rsidRPr="0094040D">
        <w:rPr>
          <w:rFonts w:ascii="Baskerville Old Face" w:hAnsi="Baskerville Old Face"/>
          <w:i/>
          <w:iCs/>
        </w:rPr>
        <w:t>ligoriane</w:t>
      </w:r>
      <w:proofErr w:type="spellEnd"/>
      <w:r w:rsidRPr="0094040D">
        <w:rPr>
          <w:rFonts w:ascii="Baskerville Old Face" w:hAnsi="Baskerville Old Face"/>
          <w:i/>
          <w:iCs/>
        </w:rPr>
        <w:t xml:space="preserve"> e </w:t>
      </w:r>
      <w:proofErr w:type="spellStart"/>
      <w:r w:rsidRPr="0094040D">
        <w:rPr>
          <w:rFonts w:ascii="Baskerville Old Face" w:hAnsi="Baskerville Old Face"/>
          <w:i/>
          <w:iCs/>
        </w:rPr>
        <w:t>zuccaresche</w:t>
      </w:r>
      <w:proofErr w:type="spellEnd"/>
      <w:r w:rsidRPr="0094040D">
        <w:rPr>
          <w:rFonts w:ascii="Baskerville Old Face" w:hAnsi="Baskerville Old Face"/>
          <w:i/>
          <w:iCs/>
        </w:rPr>
        <w:t xml:space="preserve"> nel Camerino del Paradiso</w:t>
      </w:r>
      <w:r w:rsidRPr="0094040D">
        <w:rPr>
          <w:rFonts w:ascii="Baskerville Old Face" w:hAnsi="Baskerville Old Face"/>
        </w:rPr>
        <w:t>, in «I Beni Culturali», XV (2007) 2, pp. 47-52.</w:t>
      </w:r>
    </w:p>
    <w:p w:rsidR="0039405A" w:rsidRPr="0094040D" w:rsidRDefault="0039405A" w:rsidP="0039405A">
      <w:pPr>
        <w:numPr>
          <w:ilvl w:val="0"/>
          <w:numId w:val="1"/>
        </w:numPr>
        <w:spacing w:line="360" w:lineRule="auto"/>
        <w:jc w:val="both"/>
        <w:rPr>
          <w:rFonts w:ascii="Baskerville Old Face" w:hAnsi="Baskerville Old Face"/>
        </w:rPr>
      </w:pPr>
      <w:r w:rsidRPr="0094040D">
        <w:rPr>
          <w:rFonts w:ascii="Baskerville Old Face" w:hAnsi="Baskerville Old Face"/>
        </w:rPr>
        <w:t xml:space="preserve">ID., </w:t>
      </w:r>
      <w:r w:rsidRPr="0094040D">
        <w:rPr>
          <w:rFonts w:ascii="Baskerville Old Face" w:hAnsi="Baskerville Old Face"/>
          <w:i/>
          <w:iCs/>
        </w:rPr>
        <w:t>Festa sacra e profana a Viterbo: l’entrata del vescovo Francesco Maria Brancacci nel 1638</w:t>
      </w:r>
      <w:r w:rsidRPr="0094040D">
        <w:rPr>
          <w:rFonts w:ascii="Baskerville Old Face" w:hAnsi="Baskerville Old Face"/>
        </w:rPr>
        <w:t xml:space="preserve">, in </w:t>
      </w:r>
      <w:r w:rsidRPr="0094040D">
        <w:rPr>
          <w:rFonts w:ascii="Baskerville Old Face" w:hAnsi="Baskerville Old Face"/>
          <w:i/>
          <w:iCs/>
        </w:rPr>
        <w:t>Atlante tematico del Barocco in Italia. Le Capitali della festa. Italia centrale e meridionale</w:t>
      </w:r>
      <w:r w:rsidRPr="0094040D">
        <w:rPr>
          <w:rFonts w:ascii="Baskerville Old Face" w:hAnsi="Baskerville Old Face"/>
        </w:rPr>
        <w:t xml:space="preserve">, a cura di Marcello Fagiolo, Roma, De Luca Editori d’arte, 2007, pp. 238-250. </w:t>
      </w:r>
    </w:p>
    <w:p w:rsidR="0039405A" w:rsidRPr="0094040D" w:rsidRDefault="0039405A" w:rsidP="0039405A">
      <w:pPr>
        <w:numPr>
          <w:ilvl w:val="0"/>
          <w:numId w:val="1"/>
        </w:numPr>
        <w:spacing w:line="360" w:lineRule="auto"/>
        <w:jc w:val="both"/>
        <w:rPr>
          <w:rFonts w:ascii="Baskerville Old Face" w:hAnsi="Baskerville Old Face"/>
        </w:rPr>
      </w:pPr>
      <w:r w:rsidRPr="0094040D">
        <w:rPr>
          <w:rFonts w:ascii="Baskerville Old Face" w:hAnsi="Baskerville Old Face"/>
        </w:rPr>
        <w:t xml:space="preserve">ID., </w:t>
      </w:r>
      <w:r w:rsidRPr="0094040D">
        <w:rPr>
          <w:rFonts w:ascii="Baskerville Old Face" w:hAnsi="Baskerville Old Face"/>
          <w:i/>
          <w:iCs/>
        </w:rPr>
        <w:t>L’attività di Giovanni Battista Contini nel cantiere della chiesa carmelitana dei Santi Giuseppe e Teresa di Viterbo (1690-1694)</w:t>
      </w:r>
      <w:r w:rsidRPr="0094040D">
        <w:rPr>
          <w:rFonts w:ascii="Baskerville Old Face" w:hAnsi="Baskerville Old Face"/>
        </w:rPr>
        <w:t xml:space="preserve">, in «Informazioni», </w:t>
      </w:r>
      <w:proofErr w:type="spellStart"/>
      <w:r w:rsidRPr="0094040D">
        <w:rPr>
          <w:rFonts w:ascii="Baskerville Old Face" w:hAnsi="Baskerville Old Face"/>
        </w:rPr>
        <w:t>n.s.</w:t>
      </w:r>
      <w:proofErr w:type="spellEnd"/>
      <w:r w:rsidRPr="0094040D">
        <w:rPr>
          <w:rFonts w:ascii="Baskerville Old Face" w:hAnsi="Baskerville Old Face"/>
        </w:rPr>
        <w:t xml:space="preserve"> I (2007) 1, pp. 26-32.</w:t>
      </w:r>
    </w:p>
    <w:p w:rsidR="0039405A" w:rsidRPr="0094040D" w:rsidRDefault="0039405A" w:rsidP="0039405A">
      <w:pPr>
        <w:numPr>
          <w:ilvl w:val="0"/>
          <w:numId w:val="1"/>
        </w:numPr>
        <w:spacing w:line="360" w:lineRule="auto"/>
        <w:jc w:val="both"/>
        <w:rPr>
          <w:rFonts w:ascii="Baskerville Old Face" w:hAnsi="Baskerville Old Face"/>
        </w:rPr>
      </w:pPr>
      <w:r w:rsidRPr="0094040D">
        <w:rPr>
          <w:rFonts w:ascii="Baskerville Old Face" w:hAnsi="Baskerville Old Face"/>
        </w:rPr>
        <w:t xml:space="preserve">ID., </w:t>
      </w:r>
      <w:r w:rsidRPr="0094040D">
        <w:rPr>
          <w:rFonts w:ascii="Baskerville Old Face" w:hAnsi="Baskerville Old Face"/>
          <w:i/>
          <w:iCs/>
        </w:rPr>
        <w:t>Antonio Maria Panico</w:t>
      </w:r>
      <w:r w:rsidRPr="0094040D">
        <w:rPr>
          <w:rFonts w:ascii="Baskerville Old Face" w:hAnsi="Baskerville Old Face"/>
        </w:rPr>
        <w:t xml:space="preserve"> </w:t>
      </w:r>
      <w:proofErr w:type="spellStart"/>
      <w:r w:rsidRPr="0094040D">
        <w:rPr>
          <w:rFonts w:ascii="Baskerville Old Face" w:hAnsi="Baskerville Old Face"/>
        </w:rPr>
        <w:t>pictor</w:t>
      </w:r>
      <w:proofErr w:type="spellEnd"/>
      <w:r w:rsidRPr="0094040D">
        <w:rPr>
          <w:rFonts w:ascii="Baskerville Old Face" w:hAnsi="Baskerville Old Face"/>
        </w:rPr>
        <w:t xml:space="preserve"> </w:t>
      </w:r>
      <w:proofErr w:type="spellStart"/>
      <w:r w:rsidRPr="0094040D">
        <w:rPr>
          <w:rFonts w:ascii="Baskerville Old Face" w:hAnsi="Baskerville Old Face"/>
        </w:rPr>
        <w:t>bononiensis</w:t>
      </w:r>
      <w:proofErr w:type="spellEnd"/>
      <w:r w:rsidRPr="0094040D">
        <w:rPr>
          <w:rFonts w:ascii="Baskerville Old Face" w:hAnsi="Baskerville Old Face"/>
        </w:rPr>
        <w:t xml:space="preserve">. </w:t>
      </w:r>
      <w:r w:rsidRPr="0094040D">
        <w:rPr>
          <w:rFonts w:ascii="Baskerville Old Face" w:hAnsi="Baskerville Old Face"/>
          <w:i/>
          <w:iCs/>
        </w:rPr>
        <w:t>Biografia e opere</w:t>
      </w:r>
      <w:r w:rsidRPr="0094040D">
        <w:rPr>
          <w:rFonts w:ascii="Baskerville Old Face" w:hAnsi="Baskerville Old Face"/>
        </w:rPr>
        <w:t xml:space="preserve">, in </w:t>
      </w:r>
      <w:r w:rsidRPr="0094040D">
        <w:rPr>
          <w:rFonts w:ascii="Baskerville Old Face" w:hAnsi="Baskerville Old Face"/>
          <w:i/>
          <w:iCs/>
        </w:rPr>
        <w:t xml:space="preserve">Un inedito percorso tra arte e alchimia. Antonio Maria Panico </w:t>
      </w:r>
      <w:proofErr w:type="spellStart"/>
      <w:r w:rsidRPr="0094040D">
        <w:rPr>
          <w:rFonts w:ascii="Baskerville Old Face" w:hAnsi="Baskerville Old Face"/>
        </w:rPr>
        <w:t>pictor</w:t>
      </w:r>
      <w:proofErr w:type="spellEnd"/>
      <w:r w:rsidRPr="0094040D">
        <w:rPr>
          <w:rFonts w:ascii="Baskerville Old Face" w:hAnsi="Baskerville Old Face"/>
        </w:rPr>
        <w:t xml:space="preserve"> </w:t>
      </w:r>
      <w:proofErr w:type="spellStart"/>
      <w:r w:rsidRPr="0094040D">
        <w:rPr>
          <w:rFonts w:ascii="Baskerville Old Face" w:hAnsi="Baskerville Old Face"/>
        </w:rPr>
        <w:t>bononiensis</w:t>
      </w:r>
      <w:proofErr w:type="spellEnd"/>
      <w:r w:rsidRPr="0094040D">
        <w:rPr>
          <w:rFonts w:ascii="Baskerville Old Face" w:hAnsi="Baskerville Old Face"/>
        </w:rPr>
        <w:t xml:space="preserve"> </w:t>
      </w:r>
      <w:r w:rsidRPr="0094040D">
        <w:rPr>
          <w:rFonts w:ascii="Baskerville Old Face" w:hAnsi="Baskerville Old Face"/>
          <w:i/>
          <w:iCs/>
        </w:rPr>
        <w:t>alla corte dei Farnese sul finire del XVI secolo</w:t>
      </w:r>
      <w:r w:rsidRPr="0094040D">
        <w:rPr>
          <w:rFonts w:ascii="Baskerville Old Face" w:hAnsi="Baskerville Old Face"/>
        </w:rPr>
        <w:t xml:space="preserve">, a cura di R. </w:t>
      </w:r>
      <w:proofErr w:type="spellStart"/>
      <w:r w:rsidRPr="0094040D">
        <w:rPr>
          <w:rFonts w:ascii="Baskerville Old Face" w:hAnsi="Baskerville Old Face"/>
        </w:rPr>
        <w:t>Giannarini</w:t>
      </w:r>
      <w:proofErr w:type="spellEnd"/>
      <w:r w:rsidRPr="0094040D">
        <w:rPr>
          <w:rFonts w:ascii="Baskerville Old Face" w:hAnsi="Baskerville Old Face"/>
        </w:rPr>
        <w:t xml:space="preserve">, Grotte di Castro 2008, pp. 11-36. </w:t>
      </w:r>
    </w:p>
    <w:p w:rsidR="0039405A" w:rsidRPr="0094040D" w:rsidRDefault="0039405A" w:rsidP="0039405A">
      <w:pPr>
        <w:numPr>
          <w:ilvl w:val="0"/>
          <w:numId w:val="1"/>
        </w:numPr>
        <w:spacing w:line="360" w:lineRule="auto"/>
        <w:jc w:val="both"/>
        <w:rPr>
          <w:rFonts w:ascii="Baskerville Old Face" w:hAnsi="Baskerville Old Face"/>
        </w:rPr>
      </w:pPr>
      <w:r w:rsidRPr="0094040D">
        <w:rPr>
          <w:rFonts w:ascii="Baskerville Old Face" w:hAnsi="Baskerville Old Face"/>
        </w:rPr>
        <w:t xml:space="preserve">ID., </w:t>
      </w:r>
      <w:r w:rsidRPr="0094040D">
        <w:rPr>
          <w:rFonts w:ascii="Baskerville Old Face" w:hAnsi="Baskerville Old Face"/>
          <w:i/>
          <w:iCs/>
        </w:rPr>
        <w:t xml:space="preserve">Dal gioco per immagini AD SIDERA. Intervista-conversazione con </w:t>
      </w:r>
      <w:proofErr w:type="spellStart"/>
      <w:r w:rsidRPr="0094040D">
        <w:rPr>
          <w:rFonts w:ascii="Baskerville Old Face" w:hAnsi="Baskerville Old Face"/>
          <w:i/>
          <w:iCs/>
        </w:rPr>
        <w:t>Cybèle</w:t>
      </w:r>
      <w:proofErr w:type="spellEnd"/>
      <w:r w:rsidRPr="0094040D">
        <w:rPr>
          <w:rFonts w:ascii="Baskerville Old Face" w:hAnsi="Baskerville Old Face"/>
          <w:i/>
          <w:iCs/>
        </w:rPr>
        <w:t xml:space="preserve"> </w:t>
      </w:r>
      <w:proofErr w:type="spellStart"/>
      <w:r w:rsidRPr="0094040D">
        <w:rPr>
          <w:rFonts w:ascii="Baskerville Old Face" w:hAnsi="Baskerville Old Face"/>
          <w:i/>
          <w:iCs/>
        </w:rPr>
        <w:t>Varela</w:t>
      </w:r>
      <w:proofErr w:type="spellEnd"/>
      <w:r w:rsidRPr="0094040D">
        <w:rPr>
          <w:rFonts w:ascii="Baskerville Old Face" w:hAnsi="Baskerville Old Face"/>
        </w:rPr>
        <w:t xml:space="preserve">, in </w:t>
      </w:r>
      <w:r w:rsidRPr="0094040D">
        <w:rPr>
          <w:rFonts w:ascii="Baskerville Old Face" w:hAnsi="Baskerville Old Face"/>
          <w:i/>
          <w:iCs/>
        </w:rPr>
        <w:t xml:space="preserve">AD SIDERA, per </w:t>
      </w:r>
      <w:proofErr w:type="spellStart"/>
      <w:r w:rsidRPr="0094040D">
        <w:rPr>
          <w:rFonts w:ascii="Baskerville Old Face" w:hAnsi="Baskerville Old Face"/>
          <w:i/>
          <w:iCs/>
        </w:rPr>
        <w:t>Athanasius</w:t>
      </w:r>
      <w:proofErr w:type="spellEnd"/>
      <w:r w:rsidRPr="0094040D">
        <w:rPr>
          <w:rFonts w:ascii="Baskerville Old Face" w:hAnsi="Baskerville Old Face"/>
          <w:i/>
          <w:iCs/>
        </w:rPr>
        <w:t xml:space="preserve"> </w:t>
      </w:r>
      <w:proofErr w:type="spellStart"/>
      <w:r w:rsidRPr="0094040D">
        <w:rPr>
          <w:rFonts w:ascii="Baskerville Old Face" w:hAnsi="Baskerville Old Face"/>
          <w:i/>
          <w:iCs/>
        </w:rPr>
        <w:t>Kircher</w:t>
      </w:r>
      <w:proofErr w:type="spellEnd"/>
      <w:r w:rsidRPr="0094040D">
        <w:rPr>
          <w:rFonts w:ascii="Baskerville Old Face" w:hAnsi="Baskerville Old Face"/>
        </w:rPr>
        <w:t xml:space="preserve">, catalogo della mostra/installazione, a cura di C. </w:t>
      </w:r>
      <w:proofErr w:type="spellStart"/>
      <w:r w:rsidRPr="0094040D">
        <w:rPr>
          <w:rFonts w:ascii="Baskerville Old Face" w:hAnsi="Baskerville Old Face"/>
        </w:rPr>
        <w:t>Varela</w:t>
      </w:r>
      <w:proofErr w:type="spellEnd"/>
      <w:r w:rsidRPr="0094040D">
        <w:rPr>
          <w:rFonts w:ascii="Baskerville Old Face" w:hAnsi="Baskerville Old Face"/>
        </w:rPr>
        <w:t xml:space="preserve">, (Roma, Biblioteca di Archeologia e Storia dell’Arte. Sala Crociera, Collegio Romano, 7 marzo-10 aprile 2008), con testi critici di P. Portoghesi, F. </w:t>
      </w:r>
      <w:proofErr w:type="spellStart"/>
      <w:r w:rsidRPr="0094040D">
        <w:rPr>
          <w:rFonts w:ascii="Baskerville Old Face" w:hAnsi="Baskerville Old Face"/>
        </w:rPr>
        <w:t>Sisinni</w:t>
      </w:r>
      <w:proofErr w:type="spellEnd"/>
      <w:r w:rsidRPr="0094040D">
        <w:rPr>
          <w:rFonts w:ascii="Baskerville Old Face" w:hAnsi="Baskerville Old Face"/>
        </w:rPr>
        <w:t>, Gangemi Editore, Roma 2008, pp. 76-96.</w:t>
      </w:r>
    </w:p>
    <w:p w:rsidR="0039405A" w:rsidRPr="0094040D" w:rsidRDefault="0039405A" w:rsidP="0039405A">
      <w:pPr>
        <w:numPr>
          <w:ilvl w:val="0"/>
          <w:numId w:val="1"/>
        </w:numPr>
        <w:spacing w:line="360" w:lineRule="auto"/>
        <w:jc w:val="both"/>
        <w:rPr>
          <w:rFonts w:ascii="Baskerville Old Face" w:hAnsi="Baskerville Old Face"/>
        </w:rPr>
      </w:pPr>
      <w:r w:rsidRPr="0094040D">
        <w:rPr>
          <w:rFonts w:ascii="Baskerville Old Face" w:hAnsi="Baskerville Old Face"/>
        </w:rPr>
        <w:t xml:space="preserve">ID., </w:t>
      </w:r>
      <w:proofErr w:type="spellStart"/>
      <w:r w:rsidRPr="0094040D">
        <w:rPr>
          <w:rFonts w:ascii="Baskerville Old Face" w:hAnsi="Baskerville Old Face"/>
        </w:rPr>
        <w:t>Humanitas</w:t>
      </w:r>
      <w:proofErr w:type="spellEnd"/>
      <w:r w:rsidRPr="0094040D">
        <w:rPr>
          <w:rFonts w:ascii="Baskerville Old Face" w:hAnsi="Baskerville Old Face"/>
        </w:rPr>
        <w:t xml:space="preserve"> </w:t>
      </w:r>
      <w:r w:rsidRPr="0094040D">
        <w:rPr>
          <w:rFonts w:ascii="Baskerville Old Face" w:hAnsi="Baskerville Old Face"/>
          <w:i/>
          <w:iCs/>
        </w:rPr>
        <w:t xml:space="preserve">concorde tra </w:t>
      </w:r>
      <w:proofErr w:type="spellStart"/>
      <w:r w:rsidRPr="0094040D">
        <w:rPr>
          <w:rFonts w:ascii="Baskerville Old Face" w:hAnsi="Baskerville Old Face"/>
          <w:i/>
          <w:iCs/>
        </w:rPr>
        <w:t>Giovan</w:t>
      </w:r>
      <w:proofErr w:type="spellEnd"/>
      <w:r w:rsidRPr="0094040D">
        <w:rPr>
          <w:rFonts w:ascii="Baskerville Old Face" w:hAnsi="Baskerville Old Face"/>
          <w:i/>
          <w:iCs/>
        </w:rPr>
        <w:t xml:space="preserve"> Francesco Gambara e Alessandro Farnese </w:t>
      </w:r>
      <w:r w:rsidRPr="0094040D">
        <w:rPr>
          <w:rFonts w:ascii="Baskerville Old Face" w:hAnsi="Baskerville Old Face"/>
        </w:rPr>
        <w:t>junior</w:t>
      </w:r>
      <w:r w:rsidRPr="0094040D">
        <w:rPr>
          <w:rFonts w:ascii="Baskerville Old Face" w:hAnsi="Baskerville Old Face"/>
          <w:i/>
          <w:iCs/>
        </w:rPr>
        <w:t>. Considerazioni sulle vicende biografiche e sulla committenza artistica</w:t>
      </w:r>
      <w:r w:rsidRPr="0094040D">
        <w:rPr>
          <w:rFonts w:ascii="Baskerville Old Face" w:hAnsi="Baskerville Old Face"/>
        </w:rPr>
        <w:t>, in «Quaderni di Informazioni-1», 2009, pp. 23-26.</w:t>
      </w:r>
    </w:p>
    <w:p w:rsidR="0039405A" w:rsidRPr="0094040D" w:rsidRDefault="0039405A" w:rsidP="0039405A">
      <w:pPr>
        <w:numPr>
          <w:ilvl w:val="0"/>
          <w:numId w:val="1"/>
        </w:numPr>
        <w:spacing w:line="360" w:lineRule="auto"/>
        <w:jc w:val="both"/>
        <w:rPr>
          <w:rFonts w:ascii="Baskerville Old Face" w:hAnsi="Baskerville Old Face"/>
        </w:rPr>
      </w:pPr>
      <w:r w:rsidRPr="0094040D">
        <w:rPr>
          <w:rFonts w:ascii="Baskerville Old Face" w:hAnsi="Baskerville Old Face"/>
        </w:rPr>
        <w:t>ID., “</w:t>
      </w:r>
      <w:r w:rsidRPr="0094040D">
        <w:rPr>
          <w:rFonts w:ascii="Baskerville Old Face" w:hAnsi="Baskerville Old Face"/>
          <w:i/>
          <w:iCs/>
        </w:rPr>
        <w:t xml:space="preserve">Addenda” al percorso di </w:t>
      </w:r>
      <w:proofErr w:type="spellStart"/>
      <w:r w:rsidRPr="0094040D">
        <w:rPr>
          <w:rFonts w:ascii="Baskerville Old Face" w:hAnsi="Baskerville Old Face"/>
          <w:i/>
          <w:iCs/>
        </w:rPr>
        <w:t>Giovan</w:t>
      </w:r>
      <w:proofErr w:type="spellEnd"/>
      <w:r w:rsidRPr="0094040D">
        <w:rPr>
          <w:rFonts w:ascii="Baskerville Old Face" w:hAnsi="Baskerville Old Face"/>
          <w:i/>
          <w:iCs/>
        </w:rPr>
        <w:t xml:space="preserve"> Francesco Romanelli</w:t>
      </w:r>
      <w:r w:rsidRPr="0094040D">
        <w:rPr>
          <w:rFonts w:ascii="Baskerville Old Face" w:hAnsi="Baskerville Old Face"/>
        </w:rPr>
        <w:t xml:space="preserve">, in «Bollettino d’Arte», XCIV, (2009), 3, pp. 115-124.  </w:t>
      </w:r>
    </w:p>
    <w:p w:rsidR="0039405A" w:rsidRPr="0094040D" w:rsidRDefault="0039405A" w:rsidP="0039405A">
      <w:pPr>
        <w:numPr>
          <w:ilvl w:val="0"/>
          <w:numId w:val="1"/>
        </w:numPr>
        <w:spacing w:line="360" w:lineRule="auto"/>
        <w:jc w:val="both"/>
        <w:rPr>
          <w:rFonts w:ascii="Baskerville Old Face" w:hAnsi="Baskerville Old Face"/>
        </w:rPr>
      </w:pPr>
      <w:r w:rsidRPr="0094040D">
        <w:rPr>
          <w:rFonts w:ascii="Baskerville Old Face" w:hAnsi="Baskerville Old Face"/>
        </w:rPr>
        <w:t>ID.,</w:t>
      </w:r>
      <w:r w:rsidRPr="0094040D">
        <w:rPr>
          <w:rFonts w:ascii="Baskerville Old Face" w:hAnsi="Baskerville Old Face"/>
          <w:i/>
          <w:iCs/>
        </w:rPr>
        <w:t xml:space="preserve"> Sebastiano Gregorio Fani «Signore delle allegrezze per Santa Rosa da Viterbo» e committente di Giovanni Battista Casella e Ventura Lamberti (1689-1693)</w:t>
      </w:r>
      <w:r w:rsidRPr="0094040D">
        <w:rPr>
          <w:rFonts w:ascii="Baskerville Old Face" w:hAnsi="Baskerville Old Face"/>
        </w:rPr>
        <w:t>, in «Storia dell’arte», (2010), 125-126 (</w:t>
      </w:r>
      <w:proofErr w:type="spellStart"/>
      <w:r w:rsidRPr="0094040D">
        <w:rPr>
          <w:rFonts w:ascii="Baskerville Old Face" w:hAnsi="Baskerville Old Face"/>
        </w:rPr>
        <w:t>n.s.</w:t>
      </w:r>
      <w:proofErr w:type="spellEnd"/>
      <w:r w:rsidRPr="0094040D">
        <w:rPr>
          <w:rFonts w:ascii="Baskerville Old Face" w:hAnsi="Baskerville Old Face"/>
        </w:rPr>
        <w:t xml:space="preserve"> 25-26), pp. 124-150.</w:t>
      </w:r>
    </w:p>
    <w:p w:rsidR="0039405A" w:rsidRPr="0094040D" w:rsidRDefault="0039405A" w:rsidP="0039405A">
      <w:pPr>
        <w:numPr>
          <w:ilvl w:val="0"/>
          <w:numId w:val="1"/>
        </w:numPr>
        <w:spacing w:line="360" w:lineRule="auto"/>
        <w:jc w:val="both"/>
        <w:rPr>
          <w:rFonts w:ascii="Baskerville Old Face" w:hAnsi="Baskerville Old Face"/>
        </w:rPr>
      </w:pPr>
      <w:r w:rsidRPr="0094040D">
        <w:rPr>
          <w:rFonts w:ascii="Baskerville Old Face" w:hAnsi="Baskerville Old Face"/>
        </w:rPr>
        <w:t xml:space="preserve">ID., </w:t>
      </w:r>
      <w:r w:rsidRPr="0094040D">
        <w:rPr>
          <w:rFonts w:ascii="Baskerville Old Face" w:hAnsi="Baskerville Old Face"/>
          <w:i/>
          <w:iCs/>
        </w:rPr>
        <w:t xml:space="preserve">Novità documentarie su Santa Prisca in età barocca. L’attività architettonica di Carlo </w:t>
      </w:r>
      <w:proofErr w:type="spellStart"/>
      <w:r w:rsidRPr="0094040D">
        <w:rPr>
          <w:rFonts w:ascii="Baskerville Old Face" w:hAnsi="Baskerville Old Face"/>
          <w:i/>
          <w:iCs/>
        </w:rPr>
        <w:t>Lambardi</w:t>
      </w:r>
      <w:proofErr w:type="spellEnd"/>
      <w:r w:rsidRPr="0094040D">
        <w:rPr>
          <w:rFonts w:ascii="Baskerville Old Face" w:hAnsi="Baskerville Old Face"/>
          <w:i/>
          <w:iCs/>
        </w:rPr>
        <w:t xml:space="preserve"> e Carlo Fontana</w:t>
      </w:r>
      <w:r w:rsidRPr="0094040D">
        <w:rPr>
          <w:rFonts w:ascii="Baskerville Old Face" w:hAnsi="Baskerville Old Face"/>
        </w:rPr>
        <w:t xml:space="preserve">, in </w:t>
      </w:r>
      <w:r w:rsidRPr="0094040D">
        <w:rPr>
          <w:rFonts w:ascii="Baskerville Old Face" w:hAnsi="Baskerville Old Face"/>
          <w:i/>
          <w:iCs/>
        </w:rPr>
        <w:t>L’Aventino dal Rinascimento a oggi. Arte e Architettura</w:t>
      </w:r>
      <w:r w:rsidRPr="0094040D">
        <w:rPr>
          <w:rFonts w:ascii="Baskerville Old Face" w:hAnsi="Baskerville Old Face"/>
        </w:rPr>
        <w:t xml:space="preserve">, a cura di M. Bevilacqua, D. </w:t>
      </w:r>
      <w:proofErr w:type="spellStart"/>
      <w:r w:rsidRPr="0094040D">
        <w:rPr>
          <w:rFonts w:ascii="Baskerville Old Face" w:hAnsi="Baskerville Old Face"/>
        </w:rPr>
        <w:t>Gallavotti</w:t>
      </w:r>
      <w:proofErr w:type="spellEnd"/>
      <w:r w:rsidRPr="0094040D">
        <w:rPr>
          <w:rFonts w:ascii="Baskerville Old Face" w:hAnsi="Baskerville Old Face"/>
        </w:rPr>
        <w:t xml:space="preserve"> </w:t>
      </w:r>
      <w:proofErr w:type="spellStart"/>
      <w:r w:rsidRPr="0094040D">
        <w:rPr>
          <w:rFonts w:ascii="Baskerville Old Face" w:hAnsi="Baskerville Old Face"/>
        </w:rPr>
        <w:t>Cavallero</w:t>
      </w:r>
      <w:proofErr w:type="spellEnd"/>
      <w:r w:rsidRPr="0094040D">
        <w:rPr>
          <w:rFonts w:ascii="Baskerville Old Face" w:hAnsi="Baskerville Old Face"/>
        </w:rPr>
        <w:t xml:space="preserve">, Artemide, Roma 2010, pp. 72-77. </w:t>
      </w:r>
    </w:p>
    <w:p w:rsidR="0039405A" w:rsidRPr="0094040D" w:rsidRDefault="0039405A" w:rsidP="0039405A">
      <w:pPr>
        <w:numPr>
          <w:ilvl w:val="0"/>
          <w:numId w:val="1"/>
        </w:numPr>
        <w:spacing w:line="360" w:lineRule="auto"/>
        <w:jc w:val="both"/>
        <w:rPr>
          <w:rFonts w:ascii="Baskerville Old Face" w:hAnsi="Baskerville Old Face"/>
        </w:rPr>
      </w:pPr>
      <w:r w:rsidRPr="0094040D">
        <w:rPr>
          <w:rFonts w:ascii="Baskerville Old Face" w:hAnsi="Baskerville Old Face"/>
        </w:rPr>
        <w:t xml:space="preserve">ID., </w:t>
      </w:r>
      <w:r w:rsidRPr="0094040D">
        <w:rPr>
          <w:rFonts w:ascii="Baskerville Old Face" w:hAnsi="Baskerville Old Face"/>
          <w:i/>
        </w:rPr>
        <w:t>L’umor satirico di un cenacolo eccentrico del Seicento: Salvator Rosa, Antonio Abati e il cardinale Francesco Maria Brancacci</w:t>
      </w:r>
      <w:r w:rsidRPr="0094040D">
        <w:rPr>
          <w:rFonts w:ascii="Baskerville Old Face" w:hAnsi="Baskerville Old Face"/>
        </w:rPr>
        <w:t xml:space="preserve">, in </w:t>
      </w:r>
      <w:r w:rsidRPr="0094040D">
        <w:rPr>
          <w:rFonts w:ascii="Baskerville Old Face" w:hAnsi="Baskerville Old Face"/>
          <w:i/>
        </w:rPr>
        <w:t>La Festa delle arti. Scritti in onore di Marcello Fagiolo per cinquant’anni di studi</w:t>
      </w:r>
      <w:r w:rsidRPr="0094040D">
        <w:rPr>
          <w:rFonts w:ascii="Baskerville Old Face" w:hAnsi="Baskerville Old Face"/>
        </w:rPr>
        <w:t>, a cura di V. Cazzato, S. Roberto, M. Bevilacqua, 2 voll., Gangemi Editore, Roma 2014, I vol., pp. 514-517.</w:t>
      </w:r>
    </w:p>
    <w:p w:rsidR="0039405A" w:rsidRPr="0094040D" w:rsidRDefault="0039405A" w:rsidP="0039405A">
      <w:pPr>
        <w:numPr>
          <w:ilvl w:val="0"/>
          <w:numId w:val="1"/>
        </w:numPr>
        <w:spacing w:line="360" w:lineRule="auto"/>
        <w:jc w:val="both"/>
        <w:rPr>
          <w:rFonts w:ascii="Baskerville Old Face" w:hAnsi="Baskerville Old Face"/>
        </w:rPr>
      </w:pPr>
      <w:r w:rsidRPr="0094040D">
        <w:rPr>
          <w:rFonts w:ascii="Baskerville Old Face" w:hAnsi="Baskerville Old Face"/>
        </w:rPr>
        <w:lastRenderedPageBreak/>
        <w:t xml:space="preserve">ID., </w:t>
      </w:r>
      <w:proofErr w:type="spellStart"/>
      <w:r w:rsidRPr="0094040D">
        <w:rPr>
          <w:rFonts w:ascii="Baskerville Old Face" w:hAnsi="Baskerville Old Face"/>
          <w:i/>
        </w:rPr>
        <w:t>a.v</w:t>
      </w:r>
      <w:proofErr w:type="spellEnd"/>
      <w:r w:rsidRPr="0094040D">
        <w:rPr>
          <w:rFonts w:ascii="Baskerville Old Face" w:hAnsi="Baskerville Old Face"/>
          <w:i/>
        </w:rPr>
        <w:t xml:space="preserve">., Contigliano, </w:t>
      </w:r>
      <w:r w:rsidRPr="0094040D">
        <w:rPr>
          <w:rFonts w:ascii="Baskerville Old Face" w:hAnsi="Baskerville Old Face"/>
        </w:rPr>
        <w:t xml:space="preserve">pp. 175-177, </w:t>
      </w:r>
      <w:r w:rsidRPr="0094040D">
        <w:rPr>
          <w:rFonts w:ascii="Baskerville Old Face" w:hAnsi="Baskerville Old Face"/>
          <w:i/>
        </w:rPr>
        <w:t>Cottanello</w:t>
      </w:r>
      <w:r w:rsidRPr="0094040D">
        <w:rPr>
          <w:rFonts w:ascii="Baskerville Old Face" w:hAnsi="Baskerville Old Face"/>
        </w:rPr>
        <w:t xml:space="preserve">, pp. 177-178; </w:t>
      </w:r>
      <w:r w:rsidRPr="0094040D">
        <w:rPr>
          <w:rFonts w:ascii="Baskerville Old Face" w:hAnsi="Baskerville Old Face"/>
          <w:i/>
        </w:rPr>
        <w:t>Greccio</w:t>
      </w:r>
      <w:r w:rsidRPr="0094040D">
        <w:rPr>
          <w:rFonts w:ascii="Baskerville Old Face" w:hAnsi="Baskerville Old Face"/>
        </w:rPr>
        <w:t xml:space="preserve">, pp. 180-182; </w:t>
      </w:r>
      <w:r w:rsidRPr="0094040D">
        <w:rPr>
          <w:rFonts w:ascii="Baskerville Old Face" w:hAnsi="Baskerville Old Face"/>
          <w:i/>
        </w:rPr>
        <w:t>Magliano Sabina</w:t>
      </w:r>
      <w:r w:rsidRPr="0094040D">
        <w:rPr>
          <w:rFonts w:ascii="Baskerville Old Face" w:hAnsi="Baskerville Old Face"/>
        </w:rPr>
        <w:t xml:space="preserve">, pp. 187-188; </w:t>
      </w:r>
      <w:r w:rsidRPr="0094040D">
        <w:rPr>
          <w:rFonts w:ascii="Baskerville Old Face" w:hAnsi="Baskerville Old Face"/>
          <w:i/>
        </w:rPr>
        <w:t xml:space="preserve">Morro Reatino, </w:t>
      </w:r>
      <w:r w:rsidRPr="0094040D">
        <w:rPr>
          <w:rFonts w:ascii="Baskerville Old Face" w:hAnsi="Baskerville Old Face"/>
        </w:rPr>
        <w:t xml:space="preserve">p. 191; </w:t>
      </w:r>
      <w:r w:rsidRPr="0094040D">
        <w:rPr>
          <w:rFonts w:ascii="Baskerville Old Face" w:hAnsi="Baskerville Old Face"/>
          <w:i/>
        </w:rPr>
        <w:t xml:space="preserve">Poggio Bustone, </w:t>
      </w:r>
      <w:r w:rsidRPr="0094040D">
        <w:rPr>
          <w:rFonts w:ascii="Baskerville Old Face" w:hAnsi="Baskerville Old Face"/>
        </w:rPr>
        <w:t xml:space="preserve">pp. 193-194; </w:t>
      </w:r>
      <w:r w:rsidRPr="0094040D">
        <w:rPr>
          <w:rFonts w:ascii="Baskerville Old Face" w:hAnsi="Baskerville Old Face"/>
          <w:i/>
        </w:rPr>
        <w:t xml:space="preserve">Rivodutri, </w:t>
      </w:r>
      <w:r w:rsidRPr="0094040D">
        <w:rPr>
          <w:rFonts w:ascii="Baskerville Old Face" w:hAnsi="Baskerville Old Face"/>
        </w:rPr>
        <w:t xml:space="preserve">pp. 198-199; </w:t>
      </w:r>
      <w:r w:rsidRPr="0094040D">
        <w:rPr>
          <w:rFonts w:ascii="Baskerville Old Face" w:hAnsi="Baskerville Old Face"/>
          <w:i/>
        </w:rPr>
        <w:t xml:space="preserve">San Martino al Cimino, </w:t>
      </w:r>
      <w:r w:rsidRPr="0094040D">
        <w:rPr>
          <w:rFonts w:ascii="Baskerville Old Face" w:hAnsi="Baskerville Old Face"/>
        </w:rPr>
        <w:t xml:space="preserve">pp. 221-223; </w:t>
      </w:r>
      <w:r w:rsidRPr="0094040D">
        <w:rPr>
          <w:rFonts w:ascii="Baskerville Old Face" w:hAnsi="Baskerville Old Face"/>
          <w:i/>
        </w:rPr>
        <w:t xml:space="preserve">Bassano Romano, </w:t>
      </w:r>
      <w:r w:rsidRPr="0094040D">
        <w:rPr>
          <w:rFonts w:ascii="Baskerville Old Face" w:hAnsi="Baskerville Old Face"/>
        </w:rPr>
        <w:t xml:space="preserve">pp. 227-231; </w:t>
      </w:r>
      <w:r w:rsidRPr="0094040D">
        <w:rPr>
          <w:rFonts w:ascii="Baskerville Old Face" w:hAnsi="Baskerville Old Face"/>
          <w:i/>
        </w:rPr>
        <w:t xml:space="preserve">Capodimonte, </w:t>
      </w:r>
      <w:r w:rsidRPr="0094040D">
        <w:rPr>
          <w:rFonts w:ascii="Baskerville Old Face" w:hAnsi="Baskerville Old Face"/>
        </w:rPr>
        <w:t xml:space="preserve">pp. 239-240; </w:t>
      </w:r>
      <w:r w:rsidRPr="0094040D">
        <w:rPr>
          <w:rFonts w:ascii="Baskerville Old Face" w:hAnsi="Baskerville Old Face"/>
          <w:i/>
        </w:rPr>
        <w:t>Capranica</w:t>
      </w:r>
      <w:r w:rsidRPr="0094040D">
        <w:rPr>
          <w:rFonts w:ascii="Baskerville Old Face" w:hAnsi="Baskerville Old Face"/>
        </w:rPr>
        <w:t xml:space="preserve">, pp. 240-242; </w:t>
      </w:r>
      <w:r w:rsidRPr="0094040D">
        <w:rPr>
          <w:rFonts w:ascii="Baskerville Old Face" w:hAnsi="Baskerville Old Face"/>
          <w:i/>
        </w:rPr>
        <w:t xml:space="preserve">Carbognano, </w:t>
      </w:r>
      <w:r w:rsidRPr="0094040D">
        <w:rPr>
          <w:rFonts w:ascii="Baskerville Old Face" w:hAnsi="Baskerville Old Face"/>
        </w:rPr>
        <w:t xml:space="preserve">p. 246; </w:t>
      </w:r>
      <w:r w:rsidRPr="0094040D">
        <w:rPr>
          <w:rFonts w:ascii="Baskerville Old Face" w:hAnsi="Baskerville Old Face"/>
          <w:i/>
        </w:rPr>
        <w:t xml:space="preserve">Civita Castellana, </w:t>
      </w:r>
      <w:r w:rsidRPr="0094040D">
        <w:rPr>
          <w:rFonts w:ascii="Baskerville Old Face" w:hAnsi="Baskerville Old Face"/>
        </w:rPr>
        <w:t xml:space="preserve">pp. 249-252; </w:t>
      </w:r>
      <w:r w:rsidRPr="0094040D">
        <w:rPr>
          <w:rFonts w:ascii="Baskerville Old Face" w:hAnsi="Baskerville Old Face"/>
          <w:i/>
        </w:rPr>
        <w:t xml:space="preserve">Farnese, </w:t>
      </w:r>
      <w:r w:rsidRPr="0094040D">
        <w:rPr>
          <w:rFonts w:ascii="Baskerville Old Face" w:hAnsi="Baskerville Old Face"/>
        </w:rPr>
        <w:t xml:space="preserve">pp. 253-254; </w:t>
      </w:r>
      <w:r w:rsidRPr="0094040D">
        <w:rPr>
          <w:rFonts w:ascii="Baskerville Old Face" w:hAnsi="Baskerville Old Face"/>
          <w:i/>
        </w:rPr>
        <w:t xml:space="preserve">Gallese, </w:t>
      </w:r>
      <w:r w:rsidRPr="0094040D">
        <w:rPr>
          <w:rFonts w:ascii="Baskerville Old Face" w:hAnsi="Baskerville Old Face"/>
        </w:rPr>
        <w:t xml:space="preserve">pp. 254-255; </w:t>
      </w:r>
      <w:r w:rsidRPr="0094040D">
        <w:rPr>
          <w:rFonts w:ascii="Baskerville Old Face" w:hAnsi="Baskerville Old Face"/>
          <w:i/>
        </w:rPr>
        <w:t xml:space="preserve">Gradoli, </w:t>
      </w:r>
      <w:r w:rsidRPr="0094040D">
        <w:rPr>
          <w:rFonts w:ascii="Baskerville Old Face" w:hAnsi="Baskerville Old Face"/>
        </w:rPr>
        <w:t xml:space="preserve">pp. 255-256; </w:t>
      </w:r>
      <w:r w:rsidRPr="0094040D">
        <w:rPr>
          <w:rFonts w:ascii="Baskerville Old Face" w:hAnsi="Baskerville Old Face"/>
          <w:i/>
        </w:rPr>
        <w:t xml:space="preserve">Latera, </w:t>
      </w:r>
      <w:r w:rsidRPr="0094040D">
        <w:rPr>
          <w:rFonts w:ascii="Baskerville Old Face" w:hAnsi="Baskerville Old Face"/>
        </w:rPr>
        <w:t xml:space="preserve">pp. 260-262; </w:t>
      </w:r>
      <w:r w:rsidRPr="0094040D">
        <w:rPr>
          <w:rFonts w:ascii="Baskerville Old Face" w:hAnsi="Baskerville Old Face"/>
          <w:i/>
        </w:rPr>
        <w:t>Monte Romano</w:t>
      </w:r>
      <w:r w:rsidRPr="0094040D">
        <w:rPr>
          <w:rFonts w:ascii="Baskerville Old Face" w:hAnsi="Baskerville Old Face"/>
        </w:rPr>
        <w:t xml:space="preserve">, pp. 269-270; </w:t>
      </w:r>
      <w:r w:rsidRPr="0094040D">
        <w:rPr>
          <w:rFonts w:ascii="Baskerville Old Face" w:hAnsi="Baskerville Old Face"/>
          <w:i/>
        </w:rPr>
        <w:t xml:space="preserve">Nepi, </w:t>
      </w:r>
      <w:r w:rsidRPr="0094040D">
        <w:rPr>
          <w:rFonts w:ascii="Baskerville Old Face" w:hAnsi="Baskerville Old Face"/>
        </w:rPr>
        <w:t xml:space="preserve">pp. 271-273; </w:t>
      </w:r>
      <w:r w:rsidRPr="0094040D">
        <w:rPr>
          <w:rFonts w:ascii="Baskerville Old Face" w:hAnsi="Baskerville Old Face"/>
          <w:i/>
        </w:rPr>
        <w:t xml:space="preserve">Orte, </w:t>
      </w:r>
      <w:r w:rsidRPr="0094040D">
        <w:rPr>
          <w:rFonts w:ascii="Baskerville Old Face" w:hAnsi="Baskerville Old Face"/>
        </w:rPr>
        <w:t xml:space="preserve">pp. 275-279; </w:t>
      </w:r>
      <w:r w:rsidRPr="0094040D">
        <w:rPr>
          <w:rFonts w:ascii="Baskerville Old Face" w:hAnsi="Baskerville Old Face"/>
          <w:i/>
        </w:rPr>
        <w:t xml:space="preserve">Soriano nel Cimino, </w:t>
      </w:r>
      <w:r w:rsidRPr="0094040D">
        <w:rPr>
          <w:rFonts w:ascii="Baskerville Old Face" w:hAnsi="Baskerville Old Face"/>
        </w:rPr>
        <w:t xml:space="preserve">pp. 288-292; </w:t>
      </w:r>
      <w:r w:rsidRPr="0094040D">
        <w:rPr>
          <w:rFonts w:ascii="Baskerville Old Face" w:hAnsi="Baskerville Old Face"/>
          <w:i/>
        </w:rPr>
        <w:t xml:space="preserve">Sutri, </w:t>
      </w:r>
      <w:r w:rsidRPr="0094040D">
        <w:rPr>
          <w:rFonts w:ascii="Baskerville Old Face" w:hAnsi="Baskerville Old Face"/>
        </w:rPr>
        <w:t xml:space="preserve">pp. 292-295; </w:t>
      </w:r>
      <w:r w:rsidRPr="0094040D">
        <w:rPr>
          <w:rFonts w:ascii="Baskerville Old Face" w:hAnsi="Baskerville Old Face"/>
          <w:i/>
        </w:rPr>
        <w:t xml:space="preserve">Tuscania, </w:t>
      </w:r>
      <w:r w:rsidRPr="0094040D">
        <w:rPr>
          <w:rFonts w:ascii="Baskerville Old Face" w:hAnsi="Baskerville Old Face"/>
        </w:rPr>
        <w:t xml:space="preserve">pp. 299-302; </w:t>
      </w:r>
      <w:r w:rsidRPr="0094040D">
        <w:rPr>
          <w:rFonts w:ascii="Baskerville Old Face" w:hAnsi="Baskerville Old Face"/>
          <w:i/>
        </w:rPr>
        <w:t xml:space="preserve">Vasanello, </w:t>
      </w:r>
      <w:r w:rsidRPr="0094040D">
        <w:rPr>
          <w:rFonts w:ascii="Baskerville Old Face" w:hAnsi="Baskerville Old Face"/>
        </w:rPr>
        <w:t xml:space="preserve">pp. 307-308; </w:t>
      </w:r>
      <w:r w:rsidRPr="0094040D">
        <w:rPr>
          <w:rFonts w:ascii="Baskerville Old Face" w:hAnsi="Baskerville Old Face"/>
          <w:i/>
        </w:rPr>
        <w:t xml:space="preserve">Vignanello, </w:t>
      </w:r>
      <w:r w:rsidRPr="0094040D">
        <w:rPr>
          <w:rFonts w:ascii="Baskerville Old Face" w:hAnsi="Baskerville Old Face"/>
        </w:rPr>
        <w:t xml:space="preserve">pp. 312-315; </w:t>
      </w:r>
      <w:r w:rsidRPr="0094040D">
        <w:rPr>
          <w:rFonts w:ascii="Baskerville Old Face" w:hAnsi="Baskerville Old Face"/>
          <w:i/>
        </w:rPr>
        <w:t xml:space="preserve">Vitorchiano, </w:t>
      </w:r>
      <w:r w:rsidRPr="0094040D">
        <w:rPr>
          <w:rFonts w:ascii="Baskerville Old Face" w:hAnsi="Baskerville Old Face"/>
        </w:rPr>
        <w:t xml:space="preserve">p. 315, in </w:t>
      </w:r>
      <w:r w:rsidRPr="0094040D">
        <w:rPr>
          <w:rFonts w:ascii="Baskerville Old Face" w:hAnsi="Baskerville Old Face"/>
          <w:i/>
        </w:rPr>
        <w:t>Atlante del Barocco in Italia. Lazio/2. Province di Frosinone, Latina, Rieti, Viterbo</w:t>
      </w:r>
      <w:r w:rsidRPr="0094040D">
        <w:rPr>
          <w:rFonts w:ascii="Baskerville Old Face" w:hAnsi="Baskerville Old Face"/>
        </w:rPr>
        <w:t xml:space="preserve">, a cura di B. </w:t>
      </w:r>
      <w:proofErr w:type="spellStart"/>
      <w:r w:rsidRPr="0094040D">
        <w:rPr>
          <w:rFonts w:ascii="Baskerville Old Face" w:hAnsi="Baskerville Old Face"/>
        </w:rPr>
        <w:t>Azzaro</w:t>
      </w:r>
      <w:proofErr w:type="spellEnd"/>
      <w:r w:rsidRPr="0094040D">
        <w:rPr>
          <w:rFonts w:ascii="Baskerville Old Face" w:hAnsi="Baskerville Old Face"/>
        </w:rPr>
        <w:t xml:space="preserve">, G. </w:t>
      </w:r>
      <w:proofErr w:type="spellStart"/>
      <w:r w:rsidRPr="0094040D">
        <w:rPr>
          <w:rFonts w:ascii="Baskerville Old Face" w:hAnsi="Baskerville Old Face"/>
        </w:rPr>
        <w:t>Coccioli</w:t>
      </w:r>
      <w:proofErr w:type="spellEnd"/>
      <w:r w:rsidRPr="0094040D">
        <w:rPr>
          <w:rFonts w:ascii="Baskerville Old Face" w:hAnsi="Baskerville Old Face"/>
        </w:rPr>
        <w:t xml:space="preserve">, D. </w:t>
      </w:r>
      <w:proofErr w:type="spellStart"/>
      <w:r w:rsidRPr="0094040D">
        <w:rPr>
          <w:rFonts w:ascii="Baskerville Old Face" w:hAnsi="Baskerville Old Face"/>
        </w:rPr>
        <w:t>Gallavotti</w:t>
      </w:r>
      <w:proofErr w:type="spellEnd"/>
      <w:r w:rsidRPr="0094040D">
        <w:rPr>
          <w:rFonts w:ascii="Baskerville Old Face" w:hAnsi="Baskerville Old Face"/>
        </w:rPr>
        <w:t xml:space="preserve"> </w:t>
      </w:r>
      <w:proofErr w:type="spellStart"/>
      <w:r w:rsidRPr="0094040D">
        <w:rPr>
          <w:rFonts w:ascii="Baskerville Old Face" w:hAnsi="Baskerville Old Face"/>
        </w:rPr>
        <w:t>Cavallero</w:t>
      </w:r>
      <w:proofErr w:type="spellEnd"/>
      <w:r w:rsidRPr="0094040D">
        <w:rPr>
          <w:rFonts w:ascii="Baskerville Old Face" w:hAnsi="Baskerville Old Face"/>
        </w:rPr>
        <w:t xml:space="preserve">, A. Roca De </w:t>
      </w:r>
      <w:proofErr w:type="spellStart"/>
      <w:r w:rsidRPr="0094040D">
        <w:rPr>
          <w:rFonts w:ascii="Baskerville Old Face" w:hAnsi="Baskerville Old Face"/>
        </w:rPr>
        <w:t>Amicis</w:t>
      </w:r>
      <w:proofErr w:type="spellEnd"/>
      <w:r w:rsidRPr="0094040D">
        <w:rPr>
          <w:rFonts w:ascii="Baskerville Old Face" w:hAnsi="Baskerville Old Face"/>
        </w:rPr>
        <w:t>, De Luca Editori d’Arte, Roma 2014.</w:t>
      </w:r>
    </w:p>
    <w:p w:rsidR="0039405A" w:rsidRPr="0094040D" w:rsidRDefault="0039405A" w:rsidP="0039405A">
      <w:pPr>
        <w:numPr>
          <w:ilvl w:val="0"/>
          <w:numId w:val="1"/>
        </w:numPr>
        <w:spacing w:line="360" w:lineRule="auto"/>
        <w:jc w:val="both"/>
        <w:rPr>
          <w:rFonts w:ascii="Baskerville Old Face" w:hAnsi="Baskerville Old Face"/>
        </w:rPr>
      </w:pPr>
      <w:proofErr w:type="spellStart"/>
      <w:r w:rsidRPr="0094040D">
        <w:rPr>
          <w:rFonts w:ascii="Baskerville Old Face" w:hAnsi="Baskerville Old Face"/>
          <w:i/>
        </w:rPr>
        <w:t>Michetti</w:t>
      </w:r>
      <w:proofErr w:type="spellEnd"/>
      <w:r w:rsidRPr="0094040D">
        <w:rPr>
          <w:rFonts w:ascii="Baskerville Old Face" w:hAnsi="Baskerville Old Face"/>
          <w:i/>
        </w:rPr>
        <w:t xml:space="preserve"> e Girolamo Troppa, </w:t>
      </w:r>
      <w:r w:rsidRPr="0094040D">
        <w:rPr>
          <w:rFonts w:ascii="Baskerville Old Face" w:hAnsi="Baskerville Old Face"/>
        </w:rPr>
        <w:t>in “Storia dell’arte”, 139, 2014, pp. 82-102.</w:t>
      </w:r>
    </w:p>
    <w:p w:rsidR="0039405A" w:rsidRPr="0094040D" w:rsidRDefault="0039405A" w:rsidP="0039405A">
      <w:pPr>
        <w:numPr>
          <w:ilvl w:val="0"/>
          <w:numId w:val="1"/>
        </w:numPr>
        <w:spacing w:line="360" w:lineRule="auto"/>
        <w:jc w:val="both"/>
        <w:rPr>
          <w:rFonts w:ascii="Baskerville Old Face" w:hAnsi="Baskerville Old Face"/>
        </w:rPr>
      </w:pPr>
      <w:r w:rsidRPr="0094040D">
        <w:rPr>
          <w:rFonts w:ascii="Baskerville Old Face" w:hAnsi="Baskerville Old Face"/>
        </w:rPr>
        <w:t xml:space="preserve">ID., </w:t>
      </w:r>
      <w:r w:rsidRPr="0094040D">
        <w:rPr>
          <w:rFonts w:ascii="Baskerville Old Face" w:hAnsi="Baskerville Old Face"/>
          <w:i/>
          <w:iCs/>
        </w:rPr>
        <w:t xml:space="preserve">L’edizione della Stamperia Discepoli delle </w:t>
      </w:r>
      <w:r w:rsidRPr="0094040D">
        <w:rPr>
          <w:rFonts w:ascii="Baskerville Old Face" w:hAnsi="Baskerville Old Face"/>
        </w:rPr>
        <w:t xml:space="preserve">Sacre Grotte Vaticane </w:t>
      </w:r>
      <w:r w:rsidRPr="0094040D">
        <w:rPr>
          <w:rFonts w:ascii="Baskerville Old Face" w:hAnsi="Baskerville Old Face"/>
          <w:i/>
          <w:iCs/>
        </w:rPr>
        <w:t>(1618)</w:t>
      </w:r>
      <w:r w:rsidRPr="0094040D">
        <w:rPr>
          <w:rFonts w:ascii="Baskerville Old Face" w:hAnsi="Baskerville Old Face"/>
        </w:rPr>
        <w:t xml:space="preserve">, in </w:t>
      </w:r>
      <w:r w:rsidRPr="0094040D">
        <w:rPr>
          <w:rFonts w:ascii="Baskerville Old Face" w:hAnsi="Baskerville Old Face"/>
          <w:i/>
        </w:rPr>
        <w:t xml:space="preserve">Francesco Maria </w:t>
      </w:r>
      <w:proofErr w:type="spellStart"/>
      <w:r w:rsidRPr="0094040D">
        <w:rPr>
          <w:rFonts w:ascii="Baskerville Old Face" w:hAnsi="Baskerville Old Face"/>
          <w:i/>
        </w:rPr>
        <w:t>Torrigio</w:t>
      </w:r>
      <w:proofErr w:type="spellEnd"/>
      <w:r w:rsidRPr="0094040D">
        <w:rPr>
          <w:rFonts w:ascii="Baskerville Old Face" w:hAnsi="Baskerville Old Face"/>
          <w:i/>
        </w:rPr>
        <w:t xml:space="preserve"> (1580-1649). San Pietro e le sacre Memorie</w:t>
      </w:r>
      <w:r w:rsidRPr="0094040D">
        <w:rPr>
          <w:rFonts w:ascii="Baskerville Old Face" w:hAnsi="Baskerville Old Face"/>
        </w:rPr>
        <w:t xml:space="preserve">, a cura di D. </w:t>
      </w:r>
      <w:proofErr w:type="spellStart"/>
      <w:r w:rsidRPr="0094040D">
        <w:rPr>
          <w:rFonts w:ascii="Baskerville Old Face" w:hAnsi="Baskerville Old Face"/>
        </w:rPr>
        <w:t>Gallavotti</w:t>
      </w:r>
      <w:proofErr w:type="spellEnd"/>
      <w:r w:rsidRPr="0094040D">
        <w:rPr>
          <w:rFonts w:ascii="Baskerville Old Face" w:hAnsi="Baskerville Old Face"/>
        </w:rPr>
        <w:t xml:space="preserve"> </w:t>
      </w:r>
      <w:proofErr w:type="spellStart"/>
      <w:r w:rsidRPr="0094040D">
        <w:rPr>
          <w:rFonts w:ascii="Baskerville Old Face" w:hAnsi="Baskerville Old Face"/>
        </w:rPr>
        <w:t>Cavallero</w:t>
      </w:r>
      <w:proofErr w:type="spellEnd"/>
      <w:r w:rsidRPr="0094040D">
        <w:rPr>
          <w:rFonts w:ascii="Baskerville Old Face" w:hAnsi="Baskerville Old Face"/>
        </w:rPr>
        <w:t xml:space="preserve">, Istituto Nazionale di Studi Romani, Roma 2015, pp. 27-43. </w:t>
      </w:r>
    </w:p>
    <w:p w:rsidR="0039405A" w:rsidRPr="0094040D" w:rsidRDefault="0039405A" w:rsidP="0039405A">
      <w:pPr>
        <w:numPr>
          <w:ilvl w:val="0"/>
          <w:numId w:val="1"/>
        </w:numPr>
        <w:spacing w:line="360" w:lineRule="auto"/>
        <w:jc w:val="both"/>
        <w:rPr>
          <w:rFonts w:ascii="Baskerville Old Face" w:hAnsi="Baskerville Old Face"/>
        </w:rPr>
      </w:pPr>
      <w:r w:rsidRPr="0094040D">
        <w:rPr>
          <w:rFonts w:ascii="Baskerville Old Face" w:hAnsi="Baskerville Old Face"/>
        </w:rPr>
        <w:t xml:space="preserve">ID., </w:t>
      </w:r>
      <w:r w:rsidRPr="0094040D">
        <w:rPr>
          <w:rFonts w:ascii="Baskerville Old Face" w:hAnsi="Baskerville Old Face"/>
          <w:i/>
        </w:rPr>
        <w:t xml:space="preserve">La scultura di Sant’Antonio Abate. Riflessioni attributive all’ambito di Lorenzo di Pietro detto il Vecchietta, </w:t>
      </w:r>
      <w:r w:rsidRPr="0094040D">
        <w:rPr>
          <w:rFonts w:ascii="Baskerville Old Face" w:hAnsi="Baskerville Old Face"/>
        </w:rPr>
        <w:t xml:space="preserve">in D. </w:t>
      </w:r>
      <w:proofErr w:type="spellStart"/>
      <w:r w:rsidRPr="0094040D">
        <w:rPr>
          <w:rFonts w:ascii="Baskerville Old Face" w:hAnsi="Baskerville Old Face"/>
        </w:rPr>
        <w:t>Gioacchini</w:t>
      </w:r>
      <w:proofErr w:type="spellEnd"/>
      <w:r w:rsidRPr="0094040D">
        <w:rPr>
          <w:rFonts w:ascii="Baskerville Old Face" w:hAnsi="Baskerville Old Face"/>
        </w:rPr>
        <w:t xml:space="preserve">, </w:t>
      </w:r>
      <w:r w:rsidRPr="0094040D">
        <w:rPr>
          <w:rFonts w:ascii="Baskerville Old Face" w:hAnsi="Baskerville Old Face"/>
          <w:i/>
        </w:rPr>
        <w:t>Collegiata di San Nicola di Bari, ristampa anastatica con approfondimenti</w:t>
      </w:r>
      <w:r w:rsidRPr="0094040D">
        <w:rPr>
          <w:rFonts w:ascii="Baskerville Old Face" w:hAnsi="Baskerville Old Face"/>
        </w:rPr>
        <w:t>, Soriano nel Cimino 2016, pp. 63-68.</w:t>
      </w:r>
    </w:p>
    <w:p w:rsidR="0039405A" w:rsidRPr="0094040D" w:rsidRDefault="0039405A" w:rsidP="0039405A">
      <w:pPr>
        <w:numPr>
          <w:ilvl w:val="0"/>
          <w:numId w:val="1"/>
        </w:numPr>
        <w:spacing w:line="360" w:lineRule="auto"/>
        <w:jc w:val="both"/>
        <w:rPr>
          <w:rFonts w:ascii="Baskerville Old Face" w:hAnsi="Baskerville Old Face"/>
        </w:rPr>
      </w:pPr>
      <w:r w:rsidRPr="0094040D">
        <w:rPr>
          <w:rFonts w:ascii="Baskerville Old Face" w:hAnsi="Baskerville Old Face"/>
        </w:rPr>
        <w:t xml:space="preserve">ID., </w:t>
      </w:r>
      <w:r w:rsidRPr="0094040D">
        <w:rPr>
          <w:rFonts w:ascii="Baskerville Old Face" w:hAnsi="Baskerville Old Face"/>
          <w:i/>
        </w:rPr>
        <w:t>Le addizioni urbanistico-architettoniche a Viterbo in vista dell’Anno Santo del 1475</w:t>
      </w:r>
      <w:r w:rsidRPr="0094040D">
        <w:rPr>
          <w:rFonts w:ascii="Baskerville Old Face" w:hAnsi="Baskerville Old Face"/>
        </w:rPr>
        <w:t xml:space="preserve">, in S.E. ANSELMI, E. BENTIVOGLIO, DANIELA GALLAVOTTI CAVALLERO, S. VALTIERI, </w:t>
      </w:r>
      <w:r w:rsidRPr="0094040D">
        <w:rPr>
          <w:rFonts w:ascii="Baskerville Old Face" w:hAnsi="Baskerville Old Face"/>
          <w:i/>
        </w:rPr>
        <w:t xml:space="preserve">Viterbo e i Giubilei del Rinascimento (1450-1550). Storia, personaggi, opere, </w:t>
      </w:r>
      <w:r w:rsidRPr="0094040D">
        <w:rPr>
          <w:rFonts w:ascii="Baskerville Old Face" w:hAnsi="Baskerville Old Face"/>
        </w:rPr>
        <w:t>Roma 2017, pp. 93-104.</w:t>
      </w:r>
    </w:p>
    <w:p w:rsidR="0039405A" w:rsidRPr="0094040D" w:rsidRDefault="0039405A" w:rsidP="0039405A">
      <w:pPr>
        <w:numPr>
          <w:ilvl w:val="0"/>
          <w:numId w:val="1"/>
        </w:numPr>
        <w:spacing w:line="360" w:lineRule="auto"/>
        <w:jc w:val="both"/>
        <w:rPr>
          <w:rFonts w:ascii="Baskerville Old Face" w:hAnsi="Baskerville Old Face"/>
        </w:rPr>
      </w:pPr>
      <w:r w:rsidRPr="0094040D">
        <w:rPr>
          <w:rFonts w:ascii="Baskerville Old Face" w:hAnsi="Baskerville Old Face"/>
        </w:rPr>
        <w:t xml:space="preserve">ID., </w:t>
      </w:r>
      <w:r w:rsidRPr="0094040D">
        <w:rPr>
          <w:rFonts w:ascii="Baskerville Old Face" w:hAnsi="Baskerville Old Face"/>
          <w:i/>
        </w:rPr>
        <w:t xml:space="preserve">Il Salvator Mundi della cattedrale di San Lorenzo. Nuove riflessioni esegetiche per una commissione giubilare, </w:t>
      </w:r>
      <w:r w:rsidRPr="0094040D">
        <w:rPr>
          <w:rFonts w:ascii="Baskerville Old Face" w:hAnsi="Baskerville Old Face"/>
        </w:rPr>
        <w:t>Roma 2017, pp. 105-112.</w:t>
      </w:r>
    </w:p>
    <w:p w:rsidR="0039405A" w:rsidRPr="0094040D" w:rsidRDefault="0039405A" w:rsidP="0039405A">
      <w:pPr>
        <w:spacing w:line="360" w:lineRule="auto"/>
        <w:ind w:left="720"/>
        <w:jc w:val="both"/>
        <w:rPr>
          <w:rFonts w:ascii="Baskerville Old Face" w:hAnsi="Baskerville Old Face"/>
        </w:rPr>
      </w:pPr>
    </w:p>
    <w:p w:rsidR="0039405A" w:rsidRPr="0094040D" w:rsidRDefault="0039405A" w:rsidP="0039405A">
      <w:pPr>
        <w:pStyle w:val="Corpotesto"/>
        <w:spacing w:line="360" w:lineRule="auto"/>
        <w:rPr>
          <w:rFonts w:ascii="Baskerville Old Face" w:hAnsi="Baskerville Old Face"/>
        </w:rPr>
      </w:pPr>
      <w:r w:rsidRPr="0094040D">
        <w:rPr>
          <w:rFonts w:ascii="Baskerville Old Face" w:hAnsi="Baskerville Old Face"/>
        </w:rPr>
        <w:t>Recensioni:</w:t>
      </w:r>
    </w:p>
    <w:p w:rsidR="0039405A" w:rsidRPr="0094040D" w:rsidRDefault="0039405A" w:rsidP="0039405A">
      <w:pPr>
        <w:numPr>
          <w:ilvl w:val="0"/>
          <w:numId w:val="1"/>
        </w:numPr>
        <w:spacing w:line="360" w:lineRule="auto"/>
        <w:jc w:val="both"/>
        <w:rPr>
          <w:rFonts w:ascii="Baskerville Old Face" w:hAnsi="Baskerville Old Face"/>
        </w:rPr>
      </w:pPr>
      <w:r w:rsidRPr="0094040D">
        <w:rPr>
          <w:rFonts w:ascii="Baskerville Old Face" w:hAnsi="Baskerville Old Face"/>
        </w:rPr>
        <w:t>Recensione su: A. M</w:t>
      </w:r>
      <w:r w:rsidRPr="0094040D">
        <w:rPr>
          <w:rFonts w:ascii="Baskerville Old Face" w:hAnsi="Baskerville Old Face"/>
          <w:sz w:val="20"/>
        </w:rPr>
        <w:t>OSCA</w:t>
      </w:r>
      <w:r w:rsidRPr="0094040D">
        <w:rPr>
          <w:rFonts w:ascii="Baskerville Old Face" w:hAnsi="Baskerville Old Face"/>
        </w:rPr>
        <w:t xml:space="preserve">, </w:t>
      </w:r>
      <w:r w:rsidRPr="0094040D">
        <w:rPr>
          <w:rFonts w:ascii="Baskerville Old Face" w:hAnsi="Baskerville Old Face"/>
          <w:i/>
          <w:iCs/>
        </w:rPr>
        <w:t xml:space="preserve">Un ciclo di affreschi inediti nella rocca Farnese a Fabrica di Roma, </w:t>
      </w:r>
      <w:r w:rsidRPr="0094040D">
        <w:rPr>
          <w:rFonts w:ascii="Baskerville Old Face" w:hAnsi="Baskerville Old Face"/>
        </w:rPr>
        <w:t>«Storia dell’Arte», 103, 2002, pp. 95-118, in «Roma nel Rinascimento», 2004 (2005), pp. 159-160.</w:t>
      </w:r>
    </w:p>
    <w:p w:rsidR="0039405A" w:rsidRPr="0094040D" w:rsidRDefault="0039405A" w:rsidP="0039405A">
      <w:pPr>
        <w:numPr>
          <w:ilvl w:val="0"/>
          <w:numId w:val="1"/>
        </w:numPr>
        <w:spacing w:line="360" w:lineRule="auto"/>
        <w:jc w:val="both"/>
        <w:rPr>
          <w:rFonts w:ascii="Baskerville Old Face" w:hAnsi="Baskerville Old Face"/>
        </w:rPr>
      </w:pPr>
      <w:r w:rsidRPr="0094040D">
        <w:rPr>
          <w:rFonts w:ascii="Baskerville Old Face" w:hAnsi="Baskerville Old Face"/>
        </w:rPr>
        <w:t>Recensione su: M. R</w:t>
      </w:r>
      <w:r w:rsidRPr="0094040D">
        <w:rPr>
          <w:rFonts w:ascii="Baskerville Old Face" w:hAnsi="Baskerville Old Face"/>
          <w:sz w:val="20"/>
        </w:rPr>
        <w:t>UVOLDT</w:t>
      </w:r>
      <w:r w:rsidRPr="0094040D">
        <w:rPr>
          <w:rFonts w:ascii="Baskerville Old Face" w:hAnsi="Baskerville Old Face"/>
        </w:rPr>
        <w:t xml:space="preserve">, </w:t>
      </w:r>
      <w:proofErr w:type="spellStart"/>
      <w:r w:rsidRPr="0094040D">
        <w:rPr>
          <w:rFonts w:ascii="Baskerville Old Face" w:hAnsi="Baskerville Old Face"/>
          <w:i/>
          <w:iCs/>
        </w:rPr>
        <w:t>Michelangelo’s</w:t>
      </w:r>
      <w:proofErr w:type="spellEnd"/>
      <w:r w:rsidRPr="0094040D">
        <w:rPr>
          <w:rFonts w:ascii="Baskerville Old Face" w:hAnsi="Baskerville Old Face"/>
          <w:i/>
          <w:iCs/>
        </w:rPr>
        <w:t xml:space="preserve"> </w:t>
      </w:r>
      <w:proofErr w:type="spellStart"/>
      <w:r w:rsidRPr="0094040D">
        <w:rPr>
          <w:rFonts w:ascii="Baskerville Old Face" w:hAnsi="Baskerville Old Face"/>
          <w:i/>
          <w:iCs/>
        </w:rPr>
        <w:t>Dream</w:t>
      </w:r>
      <w:proofErr w:type="spellEnd"/>
      <w:r w:rsidRPr="0094040D">
        <w:rPr>
          <w:rFonts w:ascii="Baskerville Old Face" w:hAnsi="Baskerville Old Face"/>
        </w:rPr>
        <w:t xml:space="preserve">, «The Art </w:t>
      </w:r>
      <w:proofErr w:type="spellStart"/>
      <w:r w:rsidRPr="0094040D">
        <w:rPr>
          <w:rFonts w:ascii="Baskerville Old Face" w:hAnsi="Baskerville Old Face"/>
        </w:rPr>
        <w:t>Bulletin</w:t>
      </w:r>
      <w:proofErr w:type="spellEnd"/>
      <w:r w:rsidRPr="0094040D">
        <w:rPr>
          <w:rFonts w:ascii="Baskerville Old Face" w:hAnsi="Baskerville Old Face"/>
        </w:rPr>
        <w:t>», 85 (2003), pp. 86-113, in «Roma nel Rinascimento”, 2005, pp. 54-56 .</w:t>
      </w:r>
    </w:p>
    <w:p w:rsidR="0039405A" w:rsidRPr="0094040D" w:rsidRDefault="0039405A" w:rsidP="0039405A">
      <w:pPr>
        <w:numPr>
          <w:ilvl w:val="0"/>
          <w:numId w:val="1"/>
        </w:numPr>
        <w:spacing w:line="360" w:lineRule="auto"/>
        <w:jc w:val="both"/>
        <w:rPr>
          <w:rFonts w:ascii="Baskerville Old Face" w:hAnsi="Baskerville Old Face"/>
        </w:rPr>
      </w:pPr>
      <w:r w:rsidRPr="0094040D">
        <w:rPr>
          <w:rFonts w:ascii="Baskerville Old Face" w:hAnsi="Baskerville Old Face"/>
        </w:rPr>
        <w:t>Recensione su: S.J. C</w:t>
      </w:r>
      <w:r w:rsidRPr="0094040D">
        <w:rPr>
          <w:rFonts w:ascii="Baskerville Old Face" w:hAnsi="Baskerville Old Face"/>
          <w:sz w:val="20"/>
        </w:rPr>
        <w:t>AMPBELL</w:t>
      </w:r>
      <w:r w:rsidRPr="0094040D">
        <w:rPr>
          <w:rFonts w:ascii="Baskerville Old Face" w:hAnsi="Baskerville Old Face"/>
        </w:rPr>
        <w:t xml:space="preserve">, </w:t>
      </w:r>
      <w:r w:rsidRPr="0094040D">
        <w:rPr>
          <w:rFonts w:ascii="Baskerville Old Face" w:hAnsi="Baskerville Old Face"/>
          <w:i/>
          <w:iCs/>
        </w:rPr>
        <w:t>“Fare una cosa morta parer viva”: Michelangelo, Rosso and the (Un)</w:t>
      </w:r>
      <w:proofErr w:type="spellStart"/>
      <w:r w:rsidRPr="0094040D">
        <w:rPr>
          <w:rFonts w:ascii="Baskerville Old Face" w:hAnsi="Baskerville Old Face"/>
          <w:i/>
          <w:iCs/>
        </w:rPr>
        <w:t>Divinity</w:t>
      </w:r>
      <w:proofErr w:type="spellEnd"/>
      <w:r w:rsidRPr="0094040D">
        <w:rPr>
          <w:rFonts w:ascii="Baskerville Old Face" w:hAnsi="Baskerville Old Face"/>
          <w:i/>
          <w:iCs/>
        </w:rPr>
        <w:t xml:space="preserve"> of Art</w:t>
      </w:r>
      <w:r w:rsidRPr="0094040D">
        <w:rPr>
          <w:rFonts w:ascii="Baskerville Old Face" w:hAnsi="Baskerville Old Face"/>
        </w:rPr>
        <w:t xml:space="preserve">,  «Art </w:t>
      </w:r>
      <w:proofErr w:type="spellStart"/>
      <w:r w:rsidRPr="0094040D">
        <w:rPr>
          <w:rFonts w:ascii="Baskerville Old Face" w:hAnsi="Baskerville Old Face"/>
        </w:rPr>
        <w:t>Bulletin</w:t>
      </w:r>
      <w:proofErr w:type="spellEnd"/>
      <w:r w:rsidRPr="0094040D">
        <w:rPr>
          <w:rFonts w:ascii="Baskerville Old Face" w:hAnsi="Baskerville Old Face"/>
        </w:rPr>
        <w:t>», 84 (2002), pp. 596-620, in «Roma nel Rinascimento», 2005, pp. 73-75.</w:t>
      </w:r>
    </w:p>
    <w:p w:rsidR="0039405A" w:rsidRPr="0094040D" w:rsidRDefault="0039405A" w:rsidP="0039405A">
      <w:pPr>
        <w:numPr>
          <w:ilvl w:val="0"/>
          <w:numId w:val="1"/>
        </w:numPr>
        <w:spacing w:line="360" w:lineRule="auto"/>
        <w:jc w:val="both"/>
        <w:rPr>
          <w:rFonts w:ascii="Baskerville Old Face" w:hAnsi="Baskerville Old Face"/>
        </w:rPr>
      </w:pPr>
      <w:r w:rsidRPr="0094040D">
        <w:rPr>
          <w:rFonts w:ascii="Baskerville Old Face" w:hAnsi="Baskerville Old Face"/>
        </w:rPr>
        <w:lastRenderedPageBreak/>
        <w:t>Recensione su: K. H</w:t>
      </w:r>
      <w:r w:rsidRPr="0094040D">
        <w:rPr>
          <w:rFonts w:ascii="Baskerville Old Face" w:hAnsi="Baskerville Old Face"/>
          <w:sz w:val="20"/>
        </w:rPr>
        <w:t>ERRMANN</w:t>
      </w:r>
      <w:r w:rsidRPr="0094040D">
        <w:rPr>
          <w:rFonts w:ascii="Baskerville Old Face" w:hAnsi="Baskerville Old Face"/>
        </w:rPr>
        <w:t xml:space="preserve"> F</w:t>
      </w:r>
      <w:r w:rsidRPr="0094040D">
        <w:rPr>
          <w:rFonts w:ascii="Baskerville Old Face" w:hAnsi="Baskerville Old Face"/>
          <w:sz w:val="20"/>
        </w:rPr>
        <w:t>IORE</w:t>
      </w:r>
      <w:r w:rsidRPr="0094040D">
        <w:rPr>
          <w:rFonts w:ascii="Baskerville Old Face" w:hAnsi="Baskerville Old Face"/>
        </w:rPr>
        <w:t xml:space="preserve">, </w:t>
      </w:r>
      <w:r w:rsidRPr="0094040D">
        <w:rPr>
          <w:rFonts w:ascii="Baskerville Old Face" w:hAnsi="Baskerville Old Face"/>
          <w:i/>
          <w:iCs/>
        </w:rPr>
        <w:t>Sebastiano del Piombo e il Cristo portacroce della Galleria Borghese. Novità dal recente restauro e rapporti con Vittoria Colonna</w:t>
      </w:r>
      <w:r w:rsidRPr="0094040D">
        <w:rPr>
          <w:rFonts w:ascii="Baskerville Old Face" w:hAnsi="Baskerville Old Face"/>
        </w:rPr>
        <w:t xml:space="preserve">, «Storia dell’arte», 110, </w:t>
      </w:r>
      <w:proofErr w:type="spellStart"/>
      <w:r w:rsidRPr="0094040D">
        <w:rPr>
          <w:rFonts w:ascii="Baskerville Old Face" w:hAnsi="Baskerville Old Face"/>
        </w:rPr>
        <w:t>n.s.</w:t>
      </w:r>
      <w:proofErr w:type="spellEnd"/>
      <w:r w:rsidRPr="0094040D">
        <w:rPr>
          <w:rFonts w:ascii="Baskerville Old Face" w:hAnsi="Baskerville Old Face"/>
        </w:rPr>
        <w:t>, 10 (2005), pp. 33-74, in «Roma nel Rinascimento», 2005, pp. 135-137.</w:t>
      </w:r>
    </w:p>
    <w:p w:rsidR="0039405A" w:rsidRPr="0094040D" w:rsidRDefault="0039405A" w:rsidP="0039405A">
      <w:pPr>
        <w:numPr>
          <w:ilvl w:val="0"/>
          <w:numId w:val="1"/>
        </w:numPr>
        <w:spacing w:line="360" w:lineRule="auto"/>
        <w:jc w:val="both"/>
        <w:rPr>
          <w:rFonts w:ascii="Baskerville Old Face" w:hAnsi="Baskerville Old Face"/>
        </w:rPr>
      </w:pPr>
      <w:r w:rsidRPr="0094040D">
        <w:rPr>
          <w:rFonts w:ascii="Baskerville Old Face" w:hAnsi="Baskerville Old Face"/>
        </w:rPr>
        <w:t>Recensione su: A. C</w:t>
      </w:r>
      <w:r w:rsidRPr="0094040D">
        <w:rPr>
          <w:rFonts w:ascii="Baskerville Old Face" w:hAnsi="Baskerville Old Face"/>
          <w:sz w:val="20"/>
        </w:rPr>
        <w:t>AMARDA</w:t>
      </w:r>
      <w:r w:rsidRPr="0094040D">
        <w:rPr>
          <w:rFonts w:ascii="Baskerville Old Face" w:hAnsi="Baskerville Old Face"/>
        </w:rPr>
        <w:t xml:space="preserve">, </w:t>
      </w:r>
      <w:r w:rsidRPr="0094040D">
        <w:rPr>
          <w:rFonts w:ascii="Baskerville Old Face" w:hAnsi="Baskerville Old Face"/>
          <w:i/>
          <w:iCs/>
        </w:rPr>
        <w:t>I Modi: genesi e vicissitudini di un’opera proibita tra Rinascimento e Maniera</w:t>
      </w:r>
      <w:r w:rsidRPr="0094040D">
        <w:rPr>
          <w:rFonts w:ascii="Baskerville Old Face" w:hAnsi="Baskerville Old Face"/>
        </w:rPr>
        <w:t xml:space="preserve">, «Storia dell’arte», 110, </w:t>
      </w:r>
      <w:proofErr w:type="spellStart"/>
      <w:r w:rsidRPr="0094040D">
        <w:rPr>
          <w:rFonts w:ascii="Baskerville Old Face" w:hAnsi="Baskerville Old Face"/>
        </w:rPr>
        <w:t>n.s.</w:t>
      </w:r>
      <w:proofErr w:type="spellEnd"/>
      <w:r w:rsidRPr="0094040D">
        <w:rPr>
          <w:rFonts w:ascii="Baskerville Old Face" w:hAnsi="Baskerville Old Face"/>
        </w:rPr>
        <w:t>, 10 (2005), «Roma nel Rinascimento», 2005, pp. 72-73.</w:t>
      </w:r>
    </w:p>
    <w:p w:rsidR="0039405A" w:rsidRPr="0094040D" w:rsidRDefault="0039405A" w:rsidP="0039405A">
      <w:pPr>
        <w:numPr>
          <w:ilvl w:val="0"/>
          <w:numId w:val="1"/>
        </w:numPr>
        <w:spacing w:line="360" w:lineRule="auto"/>
        <w:jc w:val="both"/>
        <w:rPr>
          <w:rFonts w:ascii="Baskerville Old Face" w:hAnsi="Baskerville Old Face"/>
        </w:rPr>
      </w:pPr>
      <w:r w:rsidRPr="0094040D">
        <w:rPr>
          <w:rFonts w:ascii="Baskerville Old Face" w:hAnsi="Baskerville Old Face"/>
        </w:rPr>
        <w:t xml:space="preserve">Recensione su: </w:t>
      </w:r>
      <w:r w:rsidRPr="0094040D">
        <w:rPr>
          <w:rFonts w:ascii="Baskerville Old Face" w:hAnsi="Baskerville Old Face"/>
          <w:i/>
          <w:iCs/>
        </w:rPr>
        <w:t>Collezionismo di antichità a Roma fra ‘400 e ‘500</w:t>
      </w:r>
      <w:r w:rsidRPr="0094040D">
        <w:rPr>
          <w:rFonts w:ascii="Baskerville Old Face" w:hAnsi="Baskerville Old Face"/>
        </w:rPr>
        <w:t>, a cura di A. C</w:t>
      </w:r>
      <w:r w:rsidRPr="0094040D">
        <w:rPr>
          <w:rFonts w:ascii="Baskerville Old Face" w:hAnsi="Baskerville Old Face"/>
          <w:sz w:val="20"/>
        </w:rPr>
        <w:t>AVALLARO</w:t>
      </w:r>
      <w:r w:rsidRPr="0094040D">
        <w:rPr>
          <w:rFonts w:ascii="Baskerville Old Face" w:hAnsi="Baskerville Old Face"/>
        </w:rPr>
        <w:t>, Roma, De Luca Editori d’Arte, 2007 (Studi sulla cultura dell’antico, collana diretta da Maria Luisa Madonna), pp. 260, ill., in «Roma nel Rinascimento», 2008, pp. 131-132.</w:t>
      </w:r>
    </w:p>
    <w:p w:rsidR="0039405A" w:rsidRPr="0094040D" w:rsidRDefault="0039405A" w:rsidP="0039405A">
      <w:pPr>
        <w:numPr>
          <w:ilvl w:val="0"/>
          <w:numId w:val="1"/>
        </w:numPr>
        <w:spacing w:line="360" w:lineRule="auto"/>
        <w:jc w:val="both"/>
        <w:rPr>
          <w:rFonts w:ascii="Baskerville Old Face" w:hAnsi="Baskerville Old Face"/>
        </w:rPr>
      </w:pPr>
      <w:r w:rsidRPr="0094040D">
        <w:rPr>
          <w:rFonts w:ascii="Baskerville Old Face" w:hAnsi="Baskerville Old Face"/>
          <w:bCs/>
        </w:rPr>
        <w:t xml:space="preserve">Recensione su: </w:t>
      </w:r>
      <w:r w:rsidRPr="0094040D">
        <w:rPr>
          <w:rFonts w:ascii="Baskerville Old Face" w:hAnsi="Baskerville Old Face"/>
        </w:rPr>
        <w:t>S. G</w:t>
      </w:r>
      <w:r w:rsidRPr="0094040D">
        <w:rPr>
          <w:rFonts w:ascii="Baskerville Old Face" w:hAnsi="Baskerville Old Face"/>
          <w:sz w:val="20"/>
        </w:rPr>
        <w:t>IORDANO</w:t>
      </w:r>
      <w:r w:rsidRPr="0094040D">
        <w:rPr>
          <w:rFonts w:ascii="Baskerville Old Face" w:hAnsi="Baskerville Old Face"/>
        </w:rPr>
        <w:t xml:space="preserve">, </w:t>
      </w:r>
      <w:r w:rsidRPr="0094040D">
        <w:rPr>
          <w:rFonts w:ascii="Baskerville Old Face" w:hAnsi="Baskerville Old Face"/>
          <w:i/>
          <w:iCs/>
        </w:rPr>
        <w:t xml:space="preserve">Una nuova lettura dell’allegorismo cinquecentesco. </w:t>
      </w:r>
      <w:r w:rsidRPr="0094040D">
        <w:rPr>
          <w:rFonts w:ascii="Baskerville Old Face" w:hAnsi="Baskerville Old Face"/>
        </w:rPr>
        <w:t xml:space="preserve">«Igne Natura </w:t>
      </w:r>
      <w:proofErr w:type="spellStart"/>
      <w:r w:rsidRPr="0094040D">
        <w:rPr>
          <w:rFonts w:ascii="Baskerville Old Face" w:hAnsi="Baskerville Old Face"/>
        </w:rPr>
        <w:t>renovatur</w:t>
      </w:r>
      <w:proofErr w:type="spellEnd"/>
      <w:r w:rsidRPr="0094040D">
        <w:rPr>
          <w:rFonts w:ascii="Baskerville Old Face" w:hAnsi="Baskerville Old Face"/>
        </w:rPr>
        <w:t xml:space="preserve"> integra: </w:t>
      </w:r>
      <w:r w:rsidRPr="0094040D">
        <w:rPr>
          <w:rFonts w:ascii="Baskerville Old Face" w:hAnsi="Baskerville Old Face"/>
          <w:i/>
          <w:iCs/>
        </w:rPr>
        <w:t>dal Chaos alla Redenzione</w:t>
      </w:r>
      <w:r w:rsidRPr="0094040D">
        <w:rPr>
          <w:rFonts w:ascii="Baskerville Old Face" w:hAnsi="Baskerville Old Face"/>
        </w:rPr>
        <w:t xml:space="preserve">» </w:t>
      </w:r>
      <w:r w:rsidRPr="0094040D">
        <w:rPr>
          <w:rFonts w:ascii="Baskerville Old Face" w:hAnsi="Baskerville Old Face"/>
          <w:i/>
          <w:iCs/>
        </w:rPr>
        <w:t>in Giulio Romano</w:t>
      </w:r>
      <w:r w:rsidRPr="0094040D">
        <w:rPr>
          <w:rFonts w:ascii="Baskerville Old Face" w:hAnsi="Baskerville Old Face"/>
        </w:rPr>
        <w:t>, Roma, Bardi Editore, 2007, Atti dell’Accademia Nazionale dei Lincei, serie IX, volume XXI, fascicolo 2, pp. 420- 716, ill., in «Roma nel Rinascimento», 2008, pp. 161-162.</w:t>
      </w:r>
    </w:p>
    <w:p w:rsidR="0039405A" w:rsidRPr="0094040D" w:rsidRDefault="0039405A" w:rsidP="0039405A">
      <w:pPr>
        <w:numPr>
          <w:ilvl w:val="0"/>
          <w:numId w:val="1"/>
        </w:numPr>
        <w:spacing w:line="360" w:lineRule="auto"/>
        <w:jc w:val="both"/>
        <w:rPr>
          <w:rFonts w:ascii="Baskerville Old Face" w:hAnsi="Baskerville Old Face"/>
        </w:rPr>
      </w:pPr>
      <w:r w:rsidRPr="0094040D">
        <w:rPr>
          <w:rFonts w:ascii="Baskerville Old Face" w:hAnsi="Baskerville Old Face"/>
          <w:bCs/>
        </w:rPr>
        <w:t>Recensione su: R. Z</w:t>
      </w:r>
      <w:r w:rsidRPr="0094040D">
        <w:rPr>
          <w:rFonts w:ascii="Baskerville Old Face" w:hAnsi="Baskerville Old Face"/>
          <w:bCs/>
          <w:sz w:val="20"/>
        </w:rPr>
        <w:t>APPERI</w:t>
      </w:r>
      <w:r w:rsidRPr="0094040D">
        <w:rPr>
          <w:rFonts w:ascii="Baskerville Old Face" w:hAnsi="Baskerville Old Face"/>
          <w:bCs/>
        </w:rPr>
        <w:t xml:space="preserve">, </w:t>
      </w:r>
      <w:r w:rsidRPr="0094040D">
        <w:rPr>
          <w:rFonts w:ascii="Baskerville Old Face" w:hAnsi="Baskerville Old Face"/>
          <w:bCs/>
          <w:i/>
          <w:iCs/>
        </w:rPr>
        <w:t>Il ritratto di Leone X di Raffaello. Roma, Firenze e la politica medicea</w:t>
      </w:r>
      <w:r w:rsidRPr="0094040D">
        <w:rPr>
          <w:rFonts w:ascii="Baskerville Old Face" w:hAnsi="Baskerville Old Face"/>
          <w:bCs/>
        </w:rPr>
        <w:t xml:space="preserve">, </w:t>
      </w:r>
      <w:r w:rsidRPr="0094040D">
        <w:rPr>
          <w:rFonts w:ascii="Baskerville Old Face" w:hAnsi="Baskerville Old Face"/>
        </w:rPr>
        <w:t>«Bollettino d’Arte», 92 (2007), 139, pp. 59-68, ill., in «Roma nel Rinascimento», 2008, pp. 237-238.</w:t>
      </w:r>
    </w:p>
    <w:p w:rsidR="0039405A" w:rsidRPr="0094040D" w:rsidRDefault="0039405A" w:rsidP="0039405A">
      <w:pPr>
        <w:numPr>
          <w:ilvl w:val="0"/>
          <w:numId w:val="1"/>
        </w:numPr>
        <w:spacing w:line="360" w:lineRule="auto"/>
        <w:jc w:val="both"/>
        <w:rPr>
          <w:rFonts w:ascii="Baskerville Old Face" w:hAnsi="Baskerville Old Face"/>
        </w:rPr>
      </w:pPr>
      <w:r w:rsidRPr="0094040D">
        <w:rPr>
          <w:rFonts w:ascii="Baskerville Old Face" w:hAnsi="Baskerville Old Face"/>
        </w:rPr>
        <w:t>Recensione su: R. C</w:t>
      </w:r>
      <w:r w:rsidRPr="0094040D">
        <w:rPr>
          <w:rFonts w:ascii="Baskerville Old Face" w:hAnsi="Baskerville Old Face"/>
          <w:sz w:val="20"/>
        </w:rPr>
        <w:t>ASTROVINCI</w:t>
      </w:r>
      <w:r w:rsidRPr="0094040D">
        <w:rPr>
          <w:rFonts w:ascii="Baskerville Old Face" w:hAnsi="Baskerville Old Face"/>
        </w:rPr>
        <w:t xml:space="preserve">, </w:t>
      </w:r>
      <w:r w:rsidRPr="0094040D">
        <w:rPr>
          <w:rFonts w:ascii="Baskerville Old Face" w:hAnsi="Baskerville Old Face"/>
          <w:i/>
          <w:iCs/>
        </w:rPr>
        <w:t>La sacrestia di S. Pietro in Vincoli. Polidoro da Caravaggio e Vincenzo Tamagni</w:t>
      </w:r>
      <w:r w:rsidRPr="0094040D">
        <w:rPr>
          <w:rFonts w:ascii="Baskerville Old Face" w:hAnsi="Baskerville Old Face"/>
        </w:rPr>
        <w:t xml:space="preserve">, in «Storia dell’arte», 118 (2005), pp. 9-30, ill., in «Roma nel Rinascimento», 2009, pp. 122-123. </w:t>
      </w:r>
    </w:p>
    <w:p w:rsidR="0039405A" w:rsidRPr="0094040D" w:rsidRDefault="0039405A" w:rsidP="0039405A">
      <w:pPr>
        <w:numPr>
          <w:ilvl w:val="0"/>
          <w:numId w:val="1"/>
        </w:numPr>
        <w:spacing w:line="360" w:lineRule="auto"/>
        <w:jc w:val="both"/>
        <w:rPr>
          <w:rFonts w:ascii="Baskerville Old Face" w:hAnsi="Baskerville Old Face"/>
        </w:rPr>
      </w:pPr>
      <w:r w:rsidRPr="0094040D">
        <w:rPr>
          <w:rFonts w:ascii="Baskerville Old Face" w:hAnsi="Baskerville Old Face"/>
        </w:rPr>
        <w:t>Recensione su: A. B</w:t>
      </w:r>
      <w:r w:rsidRPr="0094040D">
        <w:rPr>
          <w:rFonts w:ascii="Baskerville Old Face" w:hAnsi="Baskerville Old Face"/>
          <w:sz w:val="20"/>
        </w:rPr>
        <w:t>IGI</w:t>
      </w:r>
      <w:r w:rsidRPr="0094040D">
        <w:rPr>
          <w:rFonts w:ascii="Baskerville Old Face" w:hAnsi="Baskerville Old Face"/>
        </w:rPr>
        <w:t xml:space="preserve"> I</w:t>
      </w:r>
      <w:r w:rsidRPr="0094040D">
        <w:rPr>
          <w:rFonts w:ascii="Baskerville Old Face" w:hAnsi="Baskerville Old Face"/>
          <w:sz w:val="20"/>
        </w:rPr>
        <w:t>OTTI</w:t>
      </w:r>
      <w:r w:rsidRPr="0094040D">
        <w:rPr>
          <w:rFonts w:ascii="Baskerville Old Face" w:hAnsi="Baskerville Old Face"/>
        </w:rPr>
        <w:t xml:space="preserve">, </w:t>
      </w:r>
      <w:r w:rsidRPr="0094040D">
        <w:rPr>
          <w:rFonts w:ascii="Baskerville Old Face" w:hAnsi="Baskerville Old Face"/>
          <w:i/>
          <w:iCs/>
        </w:rPr>
        <w:t xml:space="preserve">Andrea </w:t>
      </w:r>
      <w:proofErr w:type="spellStart"/>
      <w:r w:rsidRPr="0094040D">
        <w:rPr>
          <w:rFonts w:ascii="Baskerville Old Face" w:hAnsi="Baskerville Old Face"/>
          <w:i/>
          <w:iCs/>
        </w:rPr>
        <w:t>Sansovino</w:t>
      </w:r>
      <w:proofErr w:type="spellEnd"/>
      <w:r w:rsidRPr="0094040D">
        <w:rPr>
          <w:rFonts w:ascii="Baskerville Old Face" w:hAnsi="Baskerville Old Face"/>
          <w:i/>
          <w:iCs/>
        </w:rPr>
        <w:t xml:space="preserve"> and the design for a funerari </w:t>
      </w:r>
      <w:proofErr w:type="spellStart"/>
      <w:r w:rsidRPr="0094040D">
        <w:rPr>
          <w:rFonts w:ascii="Baskerville Old Face" w:hAnsi="Baskerville Old Face"/>
          <w:i/>
          <w:iCs/>
        </w:rPr>
        <w:t>monument</w:t>
      </w:r>
      <w:proofErr w:type="spellEnd"/>
      <w:r w:rsidRPr="0094040D">
        <w:rPr>
          <w:rFonts w:ascii="Baskerville Old Face" w:hAnsi="Baskerville Old Face"/>
          <w:i/>
          <w:iCs/>
        </w:rPr>
        <w:t xml:space="preserve"> for Leo X</w:t>
      </w:r>
      <w:r w:rsidRPr="0094040D">
        <w:rPr>
          <w:rFonts w:ascii="Baskerville Old Face" w:hAnsi="Baskerville Old Face"/>
        </w:rPr>
        <w:t xml:space="preserve">, in «The Burlington Magazine», 150, 1268 (2008), pp. 757-759, in «Roma nel Rinascimento», 2010, pp. 63-64. </w:t>
      </w:r>
    </w:p>
    <w:p w:rsidR="0039405A" w:rsidRPr="0094040D" w:rsidRDefault="0039405A" w:rsidP="0039405A">
      <w:pPr>
        <w:numPr>
          <w:ilvl w:val="0"/>
          <w:numId w:val="1"/>
        </w:numPr>
        <w:spacing w:line="360" w:lineRule="auto"/>
        <w:jc w:val="both"/>
        <w:rPr>
          <w:rFonts w:ascii="Baskerville Old Face" w:hAnsi="Baskerville Old Face"/>
        </w:rPr>
      </w:pPr>
      <w:r w:rsidRPr="0094040D">
        <w:rPr>
          <w:rFonts w:ascii="Baskerville Old Face" w:hAnsi="Baskerville Old Face"/>
        </w:rPr>
        <w:t>Recensione su: S. P</w:t>
      </w:r>
      <w:r w:rsidRPr="0094040D">
        <w:rPr>
          <w:rFonts w:ascii="Baskerville Old Face" w:hAnsi="Baskerville Old Face"/>
          <w:sz w:val="20"/>
        </w:rPr>
        <w:t>ETROCCHI</w:t>
      </w:r>
      <w:r w:rsidRPr="0094040D">
        <w:rPr>
          <w:rFonts w:ascii="Baskerville Old Face" w:hAnsi="Baskerville Old Face"/>
        </w:rPr>
        <w:t xml:space="preserve">, </w:t>
      </w:r>
      <w:r w:rsidRPr="0094040D">
        <w:rPr>
          <w:rFonts w:ascii="Baskerville Old Face" w:hAnsi="Baskerville Old Face"/>
          <w:i/>
          <w:iCs/>
        </w:rPr>
        <w:t>Artisti viterbesi del Quattrocento a Roma: da Antonio a Lorenzo da Viterbo</w:t>
      </w:r>
      <w:r w:rsidRPr="0094040D">
        <w:rPr>
          <w:rFonts w:ascii="Baskerville Old Face" w:hAnsi="Baskerville Old Face"/>
        </w:rPr>
        <w:t xml:space="preserve">, in «Studi Romani», 55 (2007), 3-4, pp. 355-380, in  «Roma nel Rinascimento», 2010, pp. 138-140. </w:t>
      </w:r>
    </w:p>
    <w:p w:rsidR="00342AEF" w:rsidRDefault="00342AEF"/>
    <w:sectPr w:rsidR="00342A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16"/>
    <w:multiLevelType w:val="singleLevel"/>
    <w:tmpl w:val="00000016"/>
    <w:name w:val="WW8Num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5A"/>
    <w:rsid w:val="00342AEF"/>
    <w:rsid w:val="0039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40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39405A"/>
    <w:pPr>
      <w:jc w:val="both"/>
    </w:pPr>
    <w:rPr>
      <w:bCs/>
    </w:rPr>
  </w:style>
  <w:style w:type="character" w:customStyle="1" w:styleId="CorpotestoCarattere">
    <w:name w:val="Corpo testo Carattere"/>
    <w:basedOn w:val="Carpredefinitoparagrafo"/>
    <w:link w:val="Corpotesto"/>
    <w:semiHidden/>
    <w:rsid w:val="0039405A"/>
    <w:rPr>
      <w:rFonts w:ascii="Times New Roman" w:eastAsia="Times New Roman" w:hAnsi="Times New Roman" w:cs="Times New Roman"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40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39405A"/>
    <w:pPr>
      <w:jc w:val="both"/>
    </w:pPr>
    <w:rPr>
      <w:bCs/>
    </w:rPr>
  </w:style>
  <w:style w:type="character" w:customStyle="1" w:styleId="CorpotestoCarattere">
    <w:name w:val="Corpo testo Carattere"/>
    <w:basedOn w:val="Carpredefinitoparagrafo"/>
    <w:link w:val="Corpotesto"/>
    <w:semiHidden/>
    <w:rsid w:val="0039405A"/>
    <w:rPr>
      <w:rFonts w:ascii="Times New Roman" w:eastAsia="Times New Roman" w:hAnsi="Times New Roman" w:cs="Times New Roman"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1743</Words>
  <Characters>9937</Characters>
  <Application>Microsoft Office Word</Application>
  <DocSecurity>0</DocSecurity>
  <Lines>82</Lines>
  <Paragraphs>23</Paragraphs>
  <ScaleCrop>false</ScaleCrop>
  <Company/>
  <LinksUpToDate>false</LinksUpToDate>
  <CharactersWithSpaces>11657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2018-05-27T17:32:00Z</dcterms:created>
  <dcterms:modified xsi:type="dcterms:W3CDTF">2018-05-27T17:33:00Z</dcterms:modified>
</cp:coreProperties>
</file>